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00" w:lineRule="exact"/>
        <w:jc w:val="center"/>
        <w:rPr>
          <w:rFonts w:ascii="黑体" w:hAnsi="黑体" w:eastAsia="黑体" w:cs="黑体"/>
          <w:color w:val="auto"/>
          <w:sz w:val="32"/>
          <w:szCs w:val="32"/>
          <w:highlight w:val="none"/>
        </w:rPr>
      </w:pPr>
    </w:p>
    <w:p>
      <w:pPr>
        <w:shd w:val="clear"/>
        <w:spacing w:line="600" w:lineRule="exact"/>
        <w:jc w:val="center"/>
        <w:rPr>
          <w:rFonts w:ascii="仿宋_GB2312" w:hAnsi="宋体" w:eastAsia="仿宋_GB2312"/>
          <w:color w:val="auto"/>
          <w:sz w:val="32"/>
          <w:szCs w:val="32"/>
          <w:highlight w:val="none"/>
        </w:rPr>
      </w:pPr>
    </w:p>
    <w:p>
      <w:pPr>
        <w:shd w:val="clear"/>
        <w:spacing w:before="120" w:beforeLines="50"/>
        <w:jc w:val="center"/>
        <w:rPr>
          <w:rFonts w:ascii="仿宋_GB2312" w:hAnsi="宋体" w:eastAsia="仿宋_GB2312"/>
          <w:b/>
          <w:color w:val="auto"/>
          <w:sz w:val="48"/>
          <w:szCs w:val="48"/>
          <w:highlight w:val="none"/>
        </w:rPr>
      </w:pPr>
    </w:p>
    <w:p>
      <w:pPr>
        <w:shd w:val="clear"/>
        <w:snapToGrid w:val="0"/>
        <w:spacing w:before="120" w:beforeLines="50" w:line="360" w:lineRule="auto"/>
        <w:jc w:val="center"/>
        <w:rPr>
          <w:rFonts w:ascii="华文新魏" w:hAnsi="宋体" w:eastAsia="华文新魏"/>
          <w:color w:val="auto"/>
          <w:sz w:val="72"/>
          <w:szCs w:val="72"/>
          <w:highlight w:val="none"/>
        </w:rPr>
      </w:pPr>
      <w:r>
        <w:rPr>
          <w:rFonts w:hint="eastAsia" w:ascii="宋体" w:hAnsi="宋体"/>
          <w:b/>
          <w:color w:val="auto"/>
          <w:sz w:val="72"/>
          <w:szCs w:val="72"/>
          <w:highlight w:val="none"/>
        </w:rPr>
        <w:t>公开招标</w:t>
      </w:r>
      <w:bookmarkStart w:id="53" w:name="_GoBack"/>
      <w:r>
        <w:rPr>
          <w:rFonts w:hint="eastAsia" w:ascii="宋体" w:hAnsi="宋体"/>
          <w:b/>
          <w:color w:val="auto"/>
          <w:sz w:val="72"/>
          <w:szCs w:val="72"/>
          <w:highlight w:val="none"/>
        </w:rPr>
        <w:t>采购文件</w:t>
      </w:r>
    </w:p>
    <w:p>
      <w:pPr>
        <w:shd w:val="clear"/>
        <w:snapToGrid w:val="0"/>
        <w:spacing w:before="120" w:beforeLines="50" w:line="360" w:lineRule="auto"/>
        <w:rPr>
          <w:rFonts w:ascii="仿宋_GB2312" w:hAnsi="宋体" w:eastAsia="仿宋_GB2312"/>
          <w:color w:val="auto"/>
          <w:sz w:val="30"/>
          <w:szCs w:val="72"/>
          <w:highlight w:val="none"/>
        </w:rPr>
      </w:pPr>
    </w:p>
    <w:p>
      <w:pPr>
        <w:shd w:val="clear"/>
        <w:snapToGrid w:val="0"/>
        <w:spacing w:before="120" w:beforeLines="50" w:line="360" w:lineRule="auto"/>
        <w:rPr>
          <w:rFonts w:ascii="仿宋_GB2312" w:hAnsi="宋体" w:eastAsia="仿宋_GB2312"/>
          <w:color w:val="auto"/>
          <w:sz w:val="30"/>
          <w:szCs w:val="72"/>
          <w:highlight w:val="none"/>
        </w:rPr>
      </w:pPr>
    </w:p>
    <w:p>
      <w:pPr>
        <w:pStyle w:val="23"/>
        <w:shd w:val="clear"/>
        <w:snapToGrid w:val="0"/>
        <w:spacing w:before="120" w:after="120" w:line="360" w:lineRule="auto"/>
        <w:ind w:firstLine="1193" w:firstLineChars="396"/>
        <w:rPr>
          <w:rFonts w:ascii="仿宋_GB2312" w:hAnsi="宋体" w:eastAsia="仿宋_GB2312"/>
          <w:b/>
          <w:color w:val="auto"/>
          <w:kern w:val="2"/>
          <w:sz w:val="30"/>
          <w:szCs w:val="48"/>
          <w:highlight w:val="none"/>
        </w:rPr>
      </w:pPr>
      <w:r>
        <w:rPr>
          <w:rFonts w:hint="eastAsia" w:ascii="仿宋_GB2312" w:hAnsi="宋体" w:eastAsia="仿宋_GB2312"/>
          <w:b/>
          <w:color w:val="auto"/>
          <w:kern w:val="2"/>
          <w:sz w:val="30"/>
          <w:szCs w:val="48"/>
          <w:highlight w:val="none"/>
        </w:rPr>
        <w:t>项目编号：GXZC2021-G1-001160-GXJT</w:t>
      </w:r>
      <w:r>
        <w:rPr>
          <w:rFonts w:hint="eastAsia" w:ascii="仿宋_GB2312" w:hAnsi="宋体" w:eastAsia="仿宋_GB2312"/>
          <w:b/>
          <w:color w:val="auto"/>
          <w:kern w:val="2"/>
          <w:sz w:val="30"/>
          <w:szCs w:val="48"/>
          <w:highlight w:val="none"/>
          <w:lang w:val="en-US" w:eastAsia="zh-CN"/>
        </w:rPr>
        <w:t xml:space="preserve"> </w:t>
      </w:r>
      <w:r>
        <w:rPr>
          <w:rFonts w:hint="eastAsia" w:ascii="仿宋_GB2312" w:hAnsi="宋体" w:eastAsia="仿宋_GB2312"/>
          <w:b/>
          <w:color w:val="auto"/>
          <w:kern w:val="2"/>
          <w:sz w:val="30"/>
          <w:szCs w:val="48"/>
          <w:highlight w:val="none"/>
        </w:rPr>
        <w:t xml:space="preserve"> </w:t>
      </w:r>
    </w:p>
    <w:p>
      <w:pPr>
        <w:pStyle w:val="23"/>
        <w:shd w:val="clear"/>
        <w:snapToGrid w:val="0"/>
        <w:spacing w:before="120" w:after="120" w:line="360" w:lineRule="auto"/>
        <w:ind w:firstLine="1193" w:firstLineChars="396"/>
        <w:rPr>
          <w:rFonts w:hint="eastAsia" w:ascii="仿宋_GB2312" w:hAnsi="宋体" w:eastAsia="仿宋_GB2312"/>
          <w:b/>
          <w:color w:val="auto"/>
          <w:kern w:val="2"/>
          <w:sz w:val="30"/>
          <w:szCs w:val="48"/>
          <w:highlight w:val="none"/>
          <w:lang w:eastAsia="zh-CN"/>
        </w:rPr>
      </w:pPr>
      <w:r>
        <w:rPr>
          <w:rFonts w:hint="eastAsia" w:ascii="仿宋_GB2312" w:hAnsi="宋体" w:eastAsia="仿宋_GB2312"/>
          <w:b/>
          <w:color w:val="auto"/>
          <w:kern w:val="2"/>
          <w:sz w:val="30"/>
          <w:szCs w:val="48"/>
          <w:highlight w:val="none"/>
        </w:rPr>
        <w:t>采购计划支付文号：</w:t>
      </w:r>
      <w:r>
        <w:rPr>
          <w:rFonts w:hint="eastAsia" w:ascii="仿宋_GB2312" w:hAnsi="宋体" w:eastAsia="仿宋_GB2312"/>
          <w:b/>
          <w:color w:val="auto"/>
          <w:kern w:val="2"/>
          <w:sz w:val="30"/>
          <w:szCs w:val="48"/>
          <w:highlight w:val="none"/>
          <w:u w:val="single"/>
        </w:rPr>
        <w:t xml:space="preserve">广西政采[2021]6362号-001 </w:t>
      </w:r>
      <w:r>
        <w:rPr>
          <w:rFonts w:hint="eastAsia" w:ascii="仿宋_GB2312" w:hAnsi="宋体" w:eastAsia="仿宋_GB2312"/>
          <w:b/>
          <w:color w:val="auto"/>
          <w:kern w:val="2"/>
          <w:sz w:val="30"/>
          <w:szCs w:val="48"/>
          <w:highlight w:val="none"/>
          <w:u w:val="single"/>
          <w:lang w:eastAsia="zh-CN"/>
        </w:rPr>
        <w:t>、</w:t>
      </w:r>
      <w:r>
        <w:rPr>
          <w:rFonts w:hint="eastAsia" w:ascii="仿宋_GB2312" w:hAnsi="宋体" w:eastAsia="仿宋_GB2312"/>
          <w:b/>
          <w:color w:val="auto"/>
          <w:kern w:val="2"/>
          <w:sz w:val="30"/>
          <w:szCs w:val="48"/>
          <w:highlight w:val="none"/>
          <w:u w:val="single"/>
          <w:lang w:val="en-US" w:eastAsia="zh-CN"/>
        </w:rPr>
        <w:t xml:space="preserve">002、003、004、005、006、007、008、009、010、011、012、013、014、015 </w:t>
      </w:r>
    </w:p>
    <w:p>
      <w:pPr>
        <w:pStyle w:val="23"/>
        <w:shd w:val="clear"/>
        <w:snapToGrid w:val="0"/>
        <w:spacing w:before="120" w:after="120" w:line="360" w:lineRule="auto"/>
        <w:ind w:left="2627" w:leftChars="568" w:hanging="1434" w:hangingChars="501"/>
        <w:rPr>
          <w:rFonts w:hint="eastAsia" w:ascii="仿宋_GB2312" w:hAnsi="宋体" w:eastAsia="仿宋_GB2312"/>
          <w:color w:val="auto"/>
          <w:sz w:val="30"/>
          <w:szCs w:val="72"/>
          <w:highlight w:val="none"/>
          <w:lang w:eastAsia="zh-CN"/>
        </w:rPr>
      </w:pPr>
      <w:r>
        <w:rPr>
          <w:rFonts w:hint="eastAsia" w:ascii="仿宋_GB2312" w:hAnsi="宋体" w:eastAsia="仿宋_GB2312" w:cs="Courier New"/>
          <w:b/>
          <w:bCs/>
          <w:color w:val="auto"/>
          <w:w w:val="95"/>
          <w:sz w:val="30"/>
          <w:szCs w:val="30"/>
          <w:highlight w:val="none"/>
        </w:rPr>
        <w:t>项目名称：</w:t>
      </w:r>
      <w:r>
        <w:rPr>
          <w:rFonts w:hint="eastAsia" w:ascii="仿宋_GB2312" w:hAnsi="宋体" w:eastAsia="仿宋_GB2312"/>
          <w:b/>
          <w:color w:val="auto"/>
          <w:sz w:val="30"/>
          <w:szCs w:val="48"/>
          <w:highlight w:val="none"/>
          <w:lang w:eastAsia="zh-CN"/>
        </w:rPr>
        <w:t>宣传品采购</w:t>
      </w:r>
    </w:p>
    <w:p>
      <w:pPr>
        <w:pStyle w:val="23"/>
        <w:shd w:val="clear"/>
        <w:snapToGrid w:val="0"/>
        <w:spacing w:before="120" w:after="120" w:line="360" w:lineRule="auto"/>
        <w:ind w:firstLine="1125" w:firstLineChars="393"/>
        <w:rPr>
          <w:rFonts w:hint="eastAsia" w:ascii="仿宋_GB2312" w:hAnsi="宋体" w:eastAsia="仿宋_GB2312"/>
          <w:b/>
          <w:bCs/>
          <w:color w:val="auto"/>
          <w:w w:val="95"/>
          <w:sz w:val="30"/>
          <w:szCs w:val="30"/>
          <w:highlight w:val="none"/>
          <w:lang w:eastAsia="zh-CN"/>
        </w:rPr>
      </w:pPr>
      <w:r>
        <w:rPr>
          <w:rFonts w:hint="eastAsia" w:ascii="仿宋_GB2312" w:hAnsi="宋体" w:eastAsia="仿宋_GB2312"/>
          <w:b/>
          <w:bCs/>
          <w:color w:val="auto"/>
          <w:w w:val="95"/>
          <w:sz w:val="30"/>
          <w:szCs w:val="30"/>
          <w:highlight w:val="none"/>
        </w:rPr>
        <w:t>采 购 人：广西壮族</w:t>
      </w:r>
      <w:r>
        <w:rPr>
          <w:rFonts w:hint="eastAsia" w:ascii="仿宋_GB2312" w:hAnsi="宋体" w:eastAsia="仿宋_GB2312"/>
          <w:b/>
          <w:bCs/>
          <w:color w:val="auto"/>
          <w:w w:val="95"/>
          <w:sz w:val="30"/>
          <w:szCs w:val="30"/>
          <w:highlight w:val="none"/>
          <w:lang w:eastAsia="zh-CN"/>
        </w:rPr>
        <w:t>自治区统计局</w:t>
      </w:r>
    </w:p>
    <w:p>
      <w:pPr>
        <w:pStyle w:val="23"/>
        <w:shd w:val="clear"/>
        <w:snapToGrid w:val="0"/>
        <w:spacing w:before="120" w:after="120" w:line="360" w:lineRule="auto"/>
        <w:ind w:firstLine="1125" w:firstLineChars="393"/>
        <w:rPr>
          <w:rFonts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采购代理机构：广西建通工程咨询有限责任公司</w:t>
      </w:r>
    </w:p>
    <w:p>
      <w:pPr>
        <w:pStyle w:val="23"/>
        <w:shd w:val="clear"/>
        <w:snapToGrid w:val="0"/>
        <w:spacing w:before="120" w:after="120" w:line="360" w:lineRule="auto"/>
        <w:ind w:firstLine="2976" w:firstLineChars="1040"/>
        <w:rPr>
          <w:rFonts w:ascii="仿宋_GB2312" w:hAnsi="宋体" w:eastAsia="仿宋_GB2312"/>
          <w:b/>
          <w:bCs/>
          <w:color w:val="auto"/>
          <w:w w:val="95"/>
          <w:sz w:val="30"/>
          <w:szCs w:val="30"/>
          <w:highlight w:val="none"/>
        </w:rPr>
      </w:pPr>
    </w:p>
    <w:p>
      <w:pPr>
        <w:pStyle w:val="23"/>
        <w:shd w:val="clear"/>
        <w:snapToGrid w:val="0"/>
        <w:spacing w:before="120" w:after="120" w:line="360" w:lineRule="auto"/>
        <w:ind w:firstLine="1125" w:firstLineChars="393"/>
        <w:rPr>
          <w:rFonts w:ascii="仿宋_GB2312" w:hAnsi="宋体" w:eastAsia="仿宋_GB2312"/>
          <w:b/>
          <w:bCs/>
          <w:color w:val="auto"/>
          <w:w w:val="95"/>
          <w:sz w:val="30"/>
          <w:szCs w:val="30"/>
          <w:highlight w:val="none"/>
        </w:rPr>
      </w:pPr>
    </w:p>
    <w:p>
      <w:pPr>
        <w:pStyle w:val="23"/>
        <w:shd w:val="clear"/>
        <w:snapToGrid w:val="0"/>
        <w:spacing w:before="120" w:after="120" w:line="360" w:lineRule="auto"/>
        <w:ind w:firstLine="1125" w:firstLineChars="393"/>
        <w:rPr>
          <w:rFonts w:ascii="仿宋_GB2312" w:hAnsi="宋体" w:eastAsia="仿宋_GB2312"/>
          <w:b/>
          <w:bCs/>
          <w:color w:val="auto"/>
          <w:w w:val="95"/>
          <w:sz w:val="30"/>
          <w:szCs w:val="30"/>
          <w:highlight w:val="none"/>
        </w:rPr>
      </w:pPr>
    </w:p>
    <w:p>
      <w:pPr>
        <w:pStyle w:val="23"/>
        <w:shd w:val="clear"/>
        <w:snapToGrid w:val="0"/>
        <w:spacing w:before="120" w:after="120" w:line="360" w:lineRule="auto"/>
        <w:ind w:firstLine="841" w:firstLineChars="294"/>
        <w:rPr>
          <w:rFonts w:ascii="仿宋_GB2312" w:eastAsia="仿宋_GB2312"/>
          <w:color w:val="auto"/>
          <w:szCs w:val="20"/>
          <w:highlight w:val="none"/>
        </w:rPr>
      </w:pPr>
      <w:r>
        <w:rPr>
          <w:rFonts w:hint="eastAsia" w:ascii="仿宋_GB2312" w:hAnsi="宋体" w:eastAsia="仿宋_GB2312"/>
          <w:b/>
          <w:bCs/>
          <w:color w:val="auto"/>
          <w:w w:val="95"/>
          <w:sz w:val="30"/>
          <w:szCs w:val="30"/>
          <w:highlight w:val="none"/>
        </w:rPr>
        <w:t xml:space="preserve">              2021年</w:t>
      </w:r>
      <w:r>
        <w:rPr>
          <w:rFonts w:hint="eastAsia" w:ascii="仿宋_GB2312" w:hAnsi="宋体" w:eastAsia="仿宋_GB2312"/>
          <w:b/>
          <w:bCs/>
          <w:color w:val="auto"/>
          <w:w w:val="95"/>
          <w:sz w:val="30"/>
          <w:szCs w:val="30"/>
          <w:highlight w:val="none"/>
          <w:lang w:val="en-US" w:eastAsia="zh-CN"/>
        </w:rPr>
        <w:t xml:space="preserve">4 </w:t>
      </w:r>
      <w:r>
        <w:rPr>
          <w:rFonts w:hint="eastAsia" w:ascii="仿宋_GB2312" w:hAnsi="宋体" w:eastAsia="仿宋_GB2312"/>
          <w:b/>
          <w:bCs/>
          <w:color w:val="auto"/>
          <w:w w:val="95"/>
          <w:sz w:val="30"/>
          <w:szCs w:val="30"/>
          <w:highlight w:val="none"/>
        </w:rPr>
        <w:t>月</w:t>
      </w:r>
      <w:r>
        <w:rPr>
          <w:rFonts w:hint="eastAsia" w:ascii="仿宋_GB2312" w:hAnsi="宋体" w:eastAsia="仿宋_GB2312"/>
          <w:b/>
          <w:bCs/>
          <w:color w:val="auto"/>
          <w:w w:val="95"/>
          <w:sz w:val="30"/>
          <w:szCs w:val="30"/>
          <w:highlight w:val="none"/>
          <w:lang w:val="en-US" w:eastAsia="zh-CN"/>
        </w:rPr>
        <w:t xml:space="preserve"> 30</w:t>
      </w:r>
      <w:r>
        <w:rPr>
          <w:rFonts w:hint="eastAsia" w:ascii="仿宋_GB2312" w:hAnsi="宋体" w:eastAsia="仿宋_GB2312"/>
          <w:b/>
          <w:bCs/>
          <w:color w:val="auto"/>
          <w:w w:val="95"/>
          <w:sz w:val="30"/>
          <w:szCs w:val="30"/>
          <w:highlight w:val="none"/>
        </w:rPr>
        <w:t>日</w:t>
      </w:r>
    </w:p>
    <w:p>
      <w:pPr>
        <w:pStyle w:val="23"/>
        <w:shd w:val="clear"/>
        <w:spacing w:before="120" w:after="120" w:line="360" w:lineRule="auto"/>
        <w:jc w:val="center"/>
        <w:rPr>
          <w:rFonts w:ascii="仿宋_GB2312" w:hAnsi="宋体" w:eastAsia="仿宋_GB2312"/>
          <w:color w:val="auto"/>
          <w:highlight w:val="none"/>
        </w:rPr>
      </w:pPr>
    </w:p>
    <w:p>
      <w:pPr>
        <w:pStyle w:val="23"/>
        <w:shd w:val="clear"/>
        <w:spacing w:before="120" w:after="120" w:line="360" w:lineRule="auto"/>
        <w:jc w:val="center"/>
        <w:rPr>
          <w:rFonts w:ascii="仿宋_GB2312" w:hAnsi="宋体" w:eastAsia="仿宋_GB2312"/>
          <w:color w:val="auto"/>
          <w:highlight w:val="none"/>
        </w:rPr>
      </w:pPr>
    </w:p>
    <w:p>
      <w:pPr>
        <w:pStyle w:val="23"/>
        <w:shd w:val="clear"/>
        <w:spacing w:before="120" w:after="120" w:line="360" w:lineRule="auto"/>
        <w:jc w:val="center"/>
        <w:rPr>
          <w:rFonts w:ascii="仿宋_GB2312" w:hAnsi="宋体" w:eastAsia="仿宋_GB2312"/>
          <w:color w:val="auto"/>
          <w:highlight w:val="none"/>
        </w:rPr>
      </w:pPr>
    </w:p>
    <w:p>
      <w:pPr>
        <w:pStyle w:val="23"/>
        <w:shd w:val="clear"/>
        <w:spacing w:before="120" w:after="120" w:line="360" w:lineRule="auto"/>
        <w:jc w:val="center"/>
        <w:rPr>
          <w:rFonts w:ascii="仿宋_GB2312" w:hAnsi="宋体" w:eastAsia="仿宋_GB2312"/>
          <w:color w:val="auto"/>
          <w:highlight w:val="none"/>
        </w:rPr>
      </w:pPr>
    </w:p>
    <w:p>
      <w:pPr>
        <w:pStyle w:val="23"/>
        <w:shd w:val="clear"/>
        <w:spacing w:before="120" w:after="120" w:line="360" w:lineRule="auto"/>
        <w:jc w:val="center"/>
        <w:rPr>
          <w:rFonts w:ascii="仿宋_GB2312" w:hAnsi="宋体" w:eastAsia="仿宋_GB2312"/>
          <w:color w:val="auto"/>
          <w:highlight w:val="none"/>
        </w:rPr>
      </w:pPr>
    </w:p>
    <w:p>
      <w:pPr>
        <w:pStyle w:val="23"/>
        <w:shd w:val="clear"/>
        <w:spacing w:before="120" w:after="120" w:line="360" w:lineRule="auto"/>
        <w:jc w:val="center"/>
        <w:rPr>
          <w:rFonts w:ascii="仿宋_GB2312" w:hAnsi="宋体" w:eastAsia="仿宋_GB2312"/>
          <w:b/>
          <w:color w:val="auto"/>
          <w:sz w:val="40"/>
          <w:szCs w:val="32"/>
          <w:highlight w:val="none"/>
        </w:rPr>
      </w:pPr>
      <w:r>
        <w:rPr>
          <w:rFonts w:hint="eastAsia" w:ascii="仿宋_GB2312" w:hAnsi="宋体" w:eastAsia="仿宋_GB2312"/>
          <w:b/>
          <w:color w:val="auto"/>
          <w:sz w:val="40"/>
          <w:szCs w:val="32"/>
          <w:highlight w:val="none"/>
        </w:rPr>
        <w:t>目    录</w:t>
      </w:r>
    </w:p>
    <w:p>
      <w:pPr>
        <w:pStyle w:val="37"/>
        <w:shd w:val="clear"/>
        <w:tabs>
          <w:tab w:val="right" w:leader="dot" w:pos="9800"/>
        </w:tabs>
        <w:spacing w:line="500" w:lineRule="exact"/>
        <w:rPr>
          <w:rFonts w:ascii="Calibri" w:hAnsi="Calibri"/>
          <w:color w:val="auto"/>
          <w:sz w:val="24"/>
          <w:szCs w:val="22"/>
          <w:highlight w:val="none"/>
        </w:rPr>
      </w:pPr>
      <w:r>
        <w:rPr>
          <w:rFonts w:ascii="仿宋_GB2312" w:hAnsi="宋体" w:eastAsia="仿宋_GB2312"/>
          <w:b/>
          <w:color w:val="auto"/>
          <w:sz w:val="24"/>
          <w:highlight w:val="none"/>
        </w:rPr>
        <w:fldChar w:fldCharType="begin"/>
      </w:r>
      <w:r>
        <w:rPr>
          <w:rFonts w:hint="eastAsia" w:ascii="仿宋_GB2312" w:hAnsi="宋体" w:eastAsia="仿宋_GB2312"/>
          <w:b/>
          <w:color w:val="auto"/>
          <w:sz w:val="24"/>
          <w:highlight w:val="none"/>
        </w:rPr>
        <w:instrText xml:space="preserve">TOC \o "1-2" \h \z \u</w:instrText>
      </w:r>
      <w:r>
        <w:rPr>
          <w:rFonts w:ascii="仿宋_GB2312" w:hAnsi="宋体" w:eastAsia="仿宋_GB2312"/>
          <w:b/>
          <w:color w:val="auto"/>
          <w:sz w:val="24"/>
          <w:highlight w:val="none"/>
        </w:rPr>
        <w:fldChar w:fldCharType="separate"/>
      </w:r>
      <w:r>
        <w:rPr>
          <w:color w:val="auto"/>
          <w:highlight w:val="none"/>
        </w:rPr>
        <w:fldChar w:fldCharType="begin"/>
      </w:r>
      <w:r>
        <w:rPr>
          <w:color w:val="auto"/>
          <w:highlight w:val="none"/>
        </w:rPr>
        <w:instrText xml:space="preserve"> HYPERLINK \l "_Toc50406491" </w:instrText>
      </w:r>
      <w:r>
        <w:rPr>
          <w:color w:val="auto"/>
          <w:highlight w:val="none"/>
        </w:rPr>
        <w:fldChar w:fldCharType="separate"/>
      </w:r>
      <w:r>
        <w:rPr>
          <w:rStyle w:val="53"/>
          <w:rFonts w:hint="eastAsia"/>
          <w:color w:val="auto"/>
          <w:sz w:val="24"/>
          <w:highlight w:val="none"/>
        </w:rPr>
        <w:t>第一章招标公告</w:t>
      </w:r>
      <w:r>
        <w:rPr>
          <w:color w:val="auto"/>
          <w:sz w:val="24"/>
          <w:highlight w:val="none"/>
        </w:rPr>
        <w:tab/>
      </w:r>
      <w:r>
        <w:rPr>
          <w:color w:val="auto"/>
          <w:sz w:val="24"/>
          <w:highlight w:val="none"/>
        </w:rPr>
        <w:fldChar w:fldCharType="begin"/>
      </w:r>
      <w:r>
        <w:rPr>
          <w:color w:val="auto"/>
          <w:sz w:val="24"/>
          <w:highlight w:val="none"/>
        </w:rPr>
        <w:instrText xml:space="preserve"> PAGEREF _Toc50406491 \h </w:instrText>
      </w:r>
      <w:r>
        <w:rPr>
          <w:color w:val="auto"/>
          <w:sz w:val="24"/>
          <w:highlight w:val="none"/>
        </w:rPr>
        <w:fldChar w:fldCharType="separate"/>
      </w:r>
      <w:r>
        <w:rPr>
          <w:color w:val="auto"/>
          <w:sz w:val="24"/>
          <w:highlight w:val="none"/>
        </w:rPr>
        <w:t>1</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"_Toc50406499" </w:instrText>
      </w:r>
      <w:r>
        <w:rPr>
          <w:color w:val="auto"/>
          <w:highlight w:val="none"/>
        </w:rPr>
        <w:fldChar w:fldCharType="separate"/>
      </w:r>
      <w:r>
        <w:rPr>
          <w:rStyle w:val="53"/>
          <w:rFonts w:hint="eastAsia"/>
          <w:color w:val="auto"/>
          <w:sz w:val="24"/>
          <w:highlight w:val="none"/>
        </w:rPr>
        <w:t>第二章采购需求</w:t>
      </w:r>
      <w:r>
        <w:rPr>
          <w:color w:val="auto"/>
          <w:sz w:val="24"/>
          <w:highlight w:val="none"/>
        </w:rPr>
        <w:tab/>
      </w:r>
      <w:r>
        <w:rPr>
          <w:color w:val="auto"/>
          <w:sz w:val="24"/>
          <w:highlight w:val="none"/>
        </w:rPr>
        <w:fldChar w:fldCharType="begin"/>
      </w:r>
      <w:r>
        <w:rPr>
          <w:color w:val="auto"/>
          <w:sz w:val="24"/>
          <w:highlight w:val="none"/>
        </w:rPr>
        <w:instrText xml:space="preserve"> PAGEREF _Toc50406499 \h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"_Toc50406500" </w:instrText>
      </w:r>
      <w:r>
        <w:rPr>
          <w:color w:val="auto"/>
          <w:highlight w:val="none"/>
        </w:rPr>
        <w:fldChar w:fldCharType="separate"/>
      </w:r>
      <w:r>
        <w:rPr>
          <w:rStyle w:val="53"/>
          <w:rFonts w:hint="eastAsia"/>
          <w:color w:val="auto"/>
          <w:sz w:val="24"/>
          <w:highlight w:val="none"/>
        </w:rPr>
        <w:t>第三章投标人须知</w:t>
      </w:r>
      <w:r>
        <w:rPr>
          <w:color w:val="auto"/>
          <w:sz w:val="24"/>
          <w:highlight w:val="none"/>
        </w:rPr>
        <w:tab/>
      </w:r>
      <w:r>
        <w:rPr>
          <w:color w:val="auto"/>
          <w:sz w:val="24"/>
          <w:highlight w:val="none"/>
        </w:rPr>
        <w:fldChar w:fldCharType="begin"/>
      </w:r>
      <w:r>
        <w:rPr>
          <w:color w:val="auto"/>
          <w:sz w:val="24"/>
          <w:highlight w:val="none"/>
        </w:rPr>
        <w:instrText xml:space="preserve"> PAGEREF _Toc50406500 \h </w:instrText>
      </w:r>
      <w:r>
        <w:rPr>
          <w:color w:val="auto"/>
          <w:sz w:val="24"/>
          <w:highlight w:val="none"/>
        </w:rPr>
        <w:fldChar w:fldCharType="separate"/>
      </w:r>
      <w:r>
        <w:rPr>
          <w:color w:val="auto"/>
          <w:sz w:val="24"/>
          <w:highlight w:val="none"/>
        </w:rPr>
        <w:t>25</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"_Toc50406501" </w:instrText>
      </w:r>
      <w:r>
        <w:rPr>
          <w:color w:val="auto"/>
          <w:highlight w:val="none"/>
        </w:rPr>
        <w:fldChar w:fldCharType="separate"/>
      </w:r>
      <w:r>
        <w:rPr>
          <w:rStyle w:val="53"/>
          <w:rFonts w:hint="eastAsia"/>
          <w:color w:val="auto"/>
          <w:sz w:val="24"/>
          <w:highlight w:val="none"/>
        </w:rPr>
        <w:t>第四章评标方法及评标标准</w:t>
      </w:r>
      <w:r>
        <w:rPr>
          <w:color w:val="auto"/>
          <w:sz w:val="24"/>
          <w:highlight w:val="none"/>
        </w:rPr>
        <w:tab/>
      </w:r>
      <w:r>
        <w:rPr>
          <w:color w:val="auto"/>
          <w:sz w:val="24"/>
          <w:highlight w:val="none"/>
        </w:rPr>
        <w:fldChar w:fldCharType="begin"/>
      </w:r>
      <w:r>
        <w:rPr>
          <w:color w:val="auto"/>
          <w:sz w:val="24"/>
          <w:highlight w:val="none"/>
        </w:rPr>
        <w:instrText xml:space="preserve"> PAGEREF _Toc50406501 \h </w:instrText>
      </w:r>
      <w:r>
        <w:rPr>
          <w:color w:val="auto"/>
          <w:sz w:val="24"/>
          <w:highlight w:val="none"/>
        </w:rPr>
        <w:fldChar w:fldCharType="separate"/>
      </w:r>
      <w:r>
        <w:rPr>
          <w:color w:val="auto"/>
          <w:sz w:val="24"/>
          <w:highlight w:val="none"/>
        </w:rPr>
        <w:t>43</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"_Toc50406502" </w:instrText>
      </w:r>
      <w:r>
        <w:rPr>
          <w:color w:val="auto"/>
          <w:highlight w:val="none"/>
        </w:rPr>
        <w:fldChar w:fldCharType="separate"/>
      </w:r>
      <w:r>
        <w:rPr>
          <w:rStyle w:val="53"/>
          <w:rFonts w:hint="eastAsia"/>
          <w:color w:val="auto"/>
          <w:sz w:val="24"/>
          <w:highlight w:val="none"/>
        </w:rPr>
        <w:t>第五章拟签订的合同文本</w:t>
      </w:r>
      <w:r>
        <w:rPr>
          <w:color w:val="auto"/>
          <w:sz w:val="24"/>
          <w:highlight w:val="none"/>
        </w:rPr>
        <w:tab/>
      </w:r>
      <w:r>
        <w:rPr>
          <w:color w:val="auto"/>
          <w:sz w:val="24"/>
          <w:highlight w:val="none"/>
        </w:rPr>
        <w:fldChar w:fldCharType="begin"/>
      </w:r>
      <w:r>
        <w:rPr>
          <w:color w:val="auto"/>
          <w:sz w:val="24"/>
          <w:highlight w:val="none"/>
        </w:rPr>
        <w:instrText xml:space="preserve"> PAGEREF _Toc50406502 \h </w:instrText>
      </w:r>
      <w:r>
        <w:rPr>
          <w:color w:val="auto"/>
          <w:sz w:val="24"/>
          <w:highlight w:val="none"/>
        </w:rPr>
        <w:fldChar w:fldCharType="separate"/>
      </w:r>
      <w:r>
        <w:rPr>
          <w:color w:val="auto"/>
          <w:sz w:val="24"/>
          <w:highlight w:val="none"/>
        </w:rPr>
        <w:t>49</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"_Toc50406503" </w:instrText>
      </w:r>
      <w:r>
        <w:rPr>
          <w:color w:val="auto"/>
          <w:highlight w:val="none"/>
        </w:rPr>
        <w:fldChar w:fldCharType="separate"/>
      </w:r>
      <w:r>
        <w:rPr>
          <w:rStyle w:val="53"/>
          <w:rFonts w:hint="eastAsia"/>
          <w:color w:val="auto"/>
          <w:sz w:val="24"/>
          <w:highlight w:val="none"/>
        </w:rPr>
        <w:t>第六章　投标文件格式</w:t>
      </w:r>
      <w:r>
        <w:rPr>
          <w:color w:val="auto"/>
          <w:sz w:val="24"/>
          <w:highlight w:val="none"/>
        </w:rPr>
        <w:tab/>
      </w:r>
      <w:r>
        <w:rPr>
          <w:color w:val="auto"/>
          <w:sz w:val="24"/>
          <w:highlight w:val="none"/>
        </w:rPr>
        <w:fldChar w:fldCharType="begin"/>
      </w:r>
      <w:r>
        <w:rPr>
          <w:color w:val="auto"/>
          <w:sz w:val="24"/>
          <w:highlight w:val="none"/>
        </w:rPr>
        <w:instrText xml:space="preserve"> PAGEREF _Toc50406503 \h </w:instrText>
      </w:r>
      <w:r>
        <w:rPr>
          <w:color w:val="auto"/>
          <w:sz w:val="24"/>
          <w:highlight w:val="none"/>
        </w:rPr>
        <w:fldChar w:fldCharType="separate"/>
      </w:r>
      <w:r>
        <w:rPr>
          <w:color w:val="auto"/>
          <w:sz w:val="24"/>
          <w:highlight w:val="none"/>
        </w:rPr>
        <w:t>55</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"_Toc50406504" </w:instrText>
      </w:r>
      <w:r>
        <w:rPr>
          <w:color w:val="auto"/>
          <w:highlight w:val="none"/>
        </w:rPr>
        <w:fldChar w:fldCharType="separate"/>
      </w:r>
      <w:r>
        <w:rPr>
          <w:rStyle w:val="53"/>
          <w:rFonts w:hint="eastAsia" w:ascii="宋体" w:hAnsi="宋体"/>
          <w:b/>
          <w:bCs/>
          <w:color w:val="auto"/>
          <w:sz w:val="24"/>
          <w:highlight w:val="none"/>
        </w:rPr>
        <w:t>一、投标文件外层包装封面格式</w:t>
      </w:r>
      <w:r>
        <w:rPr>
          <w:color w:val="auto"/>
          <w:sz w:val="24"/>
          <w:highlight w:val="none"/>
        </w:rPr>
        <w:tab/>
      </w:r>
      <w:r>
        <w:rPr>
          <w:color w:val="auto"/>
          <w:sz w:val="24"/>
          <w:highlight w:val="none"/>
        </w:rPr>
        <w:fldChar w:fldCharType="begin"/>
      </w:r>
      <w:r>
        <w:rPr>
          <w:color w:val="auto"/>
          <w:sz w:val="24"/>
          <w:highlight w:val="none"/>
        </w:rPr>
        <w:instrText xml:space="preserve"> PAGEREF _Toc50406504 \h </w:instrText>
      </w:r>
      <w:r>
        <w:rPr>
          <w:color w:val="auto"/>
          <w:sz w:val="24"/>
          <w:highlight w:val="none"/>
        </w:rPr>
        <w:fldChar w:fldCharType="separate"/>
      </w:r>
      <w:r>
        <w:rPr>
          <w:color w:val="auto"/>
          <w:sz w:val="24"/>
          <w:highlight w:val="none"/>
        </w:rPr>
        <w:t>56</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"_Toc50406505" </w:instrText>
      </w:r>
      <w:r>
        <w:rPr>
          <w:color w:val="auto"/>
          <w:highlight w:val="none"/>
        </w:rPr>
        <w:fldChar w:fldCharType="separate"/>
      </w:r>
      <w:r>
        <w:rPr>
          <w:rStyle w:val="53"/>
          <w:rFonts w:hint="eastAsia" w:ascii="宋体" w:hAnsi="宋体"/>
          <w:b/>
          <w:bCs/>
          <w:color w:val="auto"/>
          <w:sz w:val="24"/>
          <w:highlight w:val="none"/>
        </w:rPr>
        <w:t>二、报价文件格式</w:t>
      </w:r>
      <w:r>
        <w:rPr>
          <w:color w:val="auto"/>
          <w:sz w:val="24"/>
          <w:highlight w:val="none"/>
        </w:rPr>
        <w:tab/>
      </w:r>
      <w:r>
        <w:rPr>
          <w:color w:val="auto"/>
          <w:sz w:val="24"/>
          <w:highlight w:val="none"/>
        </w:rPr>
        <w:fldChar w:fldCharType="begin"/>
      </w:r>
      <w:r>
        <w:rPr>
          <w:color w:val="auto"/>
          <w:sz w:val="24"/>
          <w:highlight w:val="none"/>
        </w:rPr>
        <w:instrText xml:space="preserve"> PAGEREF _Toc50406505 \h </w:instrText>
      </w:r>
      <w:r>
        <w:rPr>
          <w:color w:val="auto"/>
          <w:sz w:val="24"/>
          <w:highlight w:val="none"/>
        </w:rPr>
        <w:fldChar w:fldCharType="separate"/>
      </w:r>
      <w:r>
        <w:rPr>
          <w:color w:val="auto"/>
          <w:sz w:val="24"/>
          <w:highlight w:val="none"/>
        </w:rPr>
        <w:t>57</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"_Toc50406506" </w:instrText>
      </w:r>
      <w:r>
        <w:rPr>
          <w:color w:val="auto"/>
          <w:highlight w:val="none"/>
        </w:rPr>
        <w:fldChar w:fldCharType="separate"/>
      </w:r>
      <w:r>
        <w:rPr>
          <w:rStyle w:val="53"/>
          <w:rFonts w:hint="eastAsia" w:ascii="宋体" w:hAnsi="宋体"/>
          <w:b/>
          <w:bCs/>
          <w:color w:val="auto"/>
          <w:sz w:val="24"/>
          <w:highlight w:val="none"/>
        </w:rPr>
        <w:t>三、资格证明文件格式</w:t>
      </w:r>
      <w:r>
        <w:rPr>
          <w:color w:val="auto"/>
          <w:sz w:val="24"/>
          <w:highlight w:val="none"/>
        </w:rPr>
        <w:tab/>
      </w:r>
      <w:r>
        <w:rPr>
          <w:color w:val="auto"/>
          <w:sz w:val="24"/>
          <w:highlight w:val="none"/>
        </w:rPr>
        <w:fldChar w:fldCharType="begin"/>
      </w:r>
      <w:r>
        <w:rPr>
          <w:color w:val="auto"/>
          <w:sz w:val="24"/>
          <w:highlight w:val="none"/>
        </w:rPr>
        <w:instrText xml:space="preserve"> PAGEREF _Toc50406506 \h </w:instrText>
      </w:r>
      <w:r>
        <w:rPr>
          <w:color w:val="auto"/>
          <w:sz w:val="24"/>
          <w:highlight w:val="none"/>
        </w:rPr>
        <w:fldChar w:fldCharType="separate"/>
      </w:r>
      <w:r>
        <w:rPr>
          <w:color w:val="auto"/>
          <w:sz w:val="24"/>
          <w:highlight w:val="none"/>
        </w:rPr>
        <w:t>61</w:t>
      </w:r>
      <w:r>
        <w:rPr>
          <w:color w:val="auto"/>
          <w:sz w:val="24"/>
          <w:highlight w:val="none"/>
        </w:rPr>
        <w:fldChar w:fldCharType="end"/>
      </w:r>
      <w:r>
        <w:rPr>
          <w:color w:val="auto"/>
          <w:sz w:val="24"/>
          <w:highlight w:val="none"/>
        </w:rPr>
        <w:fldChar w:fldCharType="end"/>
      </w:r>
    </w:p>
    <w:p>
      <w:pPr>
        <w:pStyle w:val="37"/>
        <w:shd w:val="clear"/>
        <w:tabs>
          <w:tab w:val="right" w:leader="dot" w:pos="9800"/>
        </w:tabs>
        <w:spacing w:line="500" w:lineRule="exact"/>
        <w:rPr>
          <w:rFonts w:ascii="Calibri" w:hAnsi="Calibri"/>
          <w:color w:val="auto"/>
          <w:sz w:val="24"/>
          <w:szCs w:val="22"/>
          <w:highlight w:val="none"/>
        </w:rPr>
      </w:pPr>
      <w:r>
        <w:rPr>
          <w:color w:val="auto"/>
          <w:highlight w:val="none"/>
        </w:rPr>
        <w:fldChar w:fldCharType="begin"/>
      </w:r>
      <w:r>
        <w:rPr>
          <w:color w:val="auto"/>
          <w:highlight w:val="none"/>
        </w:rPr>
        <w:instrText xml:space="preserve"> HYPERLINK \l "_Toc50406507" </w:instrText>
      </w:r>
      <w:r>
        <w:rPr>
          <w:color w:val="auto"/>
          <w:highlight w:val="none"/>
        </w:rPr>
        <w:fldChar w:fldCharType="separate"/>
      </w:r>
      <w:r>
        <w:rPr>
          <w:rStyle w:val="53"/>
          <w:rFonts w:hint="eastAsia" w:ascii="宋体" w:hAnsi="宋体"/>
          <w:b/>
          <w:bCs/>
          <w:color w:val="auto"/>
          <w:sz w:val="24"/>
          <w:highlight w:val="none"/>
        </w:rPr>
        <w:t>四、商务及技术文件格式</w:t>
      </w:r>
      <w:r>
        <w:rPr>
          <w:color w:val="auto"/>
          <w:sz w:val="24"/>
          <w:highlight w:val="none"/>
        </w:rPr>
        <w:tab/>
      </w:r>
      <w:r>
        <w:rPr>
          <w:color w:val="auto"/>
          <w:sz w:val="24"/>
          <w:highlight w:val="none"/>
        </w:rPr>
        <w:fldChar w:fldCharType="begin"/>
      </w:r>
      <w:r>
        <w:rPr>
          <w:color w:val="auto"/>
          <w:sz w:val="24"/>
          <w:highlight w:val="none"/>
        </w:rPr>
        <w:instrText xml:space="preserve"> PAGEREF _Toc50406507 \h </w:instrText>
      </w:r>
      <w:r>
        <w:rPr>
          <w:color w:val="auto"/>
          <w:sz w:val="24"/>
          <w:highlight w:val="none"/>
        </w:rPr>
        <w:fldChar w:fldCharType="separate"/>
      </w:r>
      <w:r>
        <w:rPr>
          <w:color w:val="auto"/>
          <w:sz w:val="24"/>
          <w:highlight w:val="none"/>
        </w:rPr>
        <w:t>64</w:t>
      </w:r>
      <w:r>
        <w:rPr>
          <w:color w:val="auto"/>
          <w:sz w:val="24"/>
          <w:highlight w:val="none"/>
        </w:rPr>
        <w:fldChar w:fldCharType="end"/>
      </w:r>
      <w:r>
        <w:rPr>
          <w:color w:val="auto"/>
          <w:sz w:val="24"/>
          <w:highlight w:val="none"/>
        </w:rPr>
        <w:fldChar w:fldCharType="end"/>
      </w:r>
    </w:p>
    <w:p>
      <w:pPr>
        <w:shd w:val="clear"/>
        <w:spacing w:before="120" w:beforeLines="50" w:line="480" w:lineRule="exact"/>
        <w:rPr>
          <w:rFonts w:ascii="仿宋_GB2312" w:hAnsi="宋体" w:eastAsia="仿宋_GB2312"/>
          <w:color w:val="auto"/>
          <w:sz w:val="24"/>
          <w:highlight w:val="none"/>
        </w:rPr>
      </w:pPr>
      <w:r>
        <w:rPr>
          <w:rFonts w:ascii="仿宋_GB2312" w:hAnsi="宋体" w:eastAsia="仿宋_GB2312"/>
          <w:b/>
          <w:color w:val="auto"/>
          <w:sz w:val="24"/>
          <w:highlight w:val="none"/>
        </w:rPr>
        <w:fldChar w:fldCharType="end"/>
      </w:r>
    </w:p>
    <w:p>
      <w:pPr>
        <w:shd w:val="clear"/>
        <w:spacing w:before="120" w:beforeLines="50" w:line="480" w:lineRule="exact"/>
        <w:rPr>
          <w:rFonts w:ascii="仿宋_GB2312" w:hAnsi="宋体" w:eastAsia="仿宋_GB2312"/>
          <w:color w:val="auto"/>
          <w:sz w:val="30"/>
          <w:highlight w:val="none"/>
        </w:rPr>
      </w:pPr>
    </w:p>
    <w:p>
      <w:pPr>
        <w:shd w:val="clear"/>
        <w:rPr>
          <w:color w:val="auto"/>
          <w:highlight w:val="none"/>
        </w:rPr>
      </w:pPr>
    </w:p>
    <w:p>
      <w:pPr>
        <w:shd w:val="clear"/>
        <w:spacing w:before="120" w:beforeLines="50" w:line="480" w:lineRule="exact"/>
        <w:rPr>
          <w:rFonts w:ascii="仿宋_GB2312" w:hAnsi="宋体" w:eastAsia="仿宋_GB2312"/>
          <w:color w:val="auto"/>
          <w:sz w:val="30"/>
          <w:highlight w:val="none"/>
        </w:rPr>
      </w:pPr>
    </w:p>
    <w:p>
      <w:pPr>
        <w:shd w:val="clear"/>
        <w:spacing w:before="120" w:beforeLines="50" w:line="480" w:lineRule="exact"/>
        <w:rPr>
          <w:rFonts w:ascii="仿宋_GB2312" w:hAnsi="宋体" w:eastAsia="仿宋_GB2312"/>
          <w:color w:val="auto"/>
          <w:sz w:val="30"/>
          <w:highlight w:val="none"/>
        </w:rPr>
      </w:pPr>
    </w:p>
    <w:p>
      <w:pPr>
        <w:shd w:val="clear"/>
        <w:spacing w:before="120" w:beforeLines="50" w:line="480" w:lineRule="exact"/>
        <w:rPr>
          <w:rFonts w:ascii="仿宋_GB2312" w:hAnsi="宋体" w:eastAsia="仿宋_GB2312"/>
          <w:color w:val="auto"/>
          <w:sz w:val="30"/>
          <w:highlight w:val="none"/>
        </w:rPr>
      </w:pPr>
    </w:p>
    <w:p>
      <w:pPr>
        <w:shd w:val="clear"/>
        <w:snapToGrid w:val="0"/>
        <w:spacing w:line="240" w:lineRule="auto"/>
        <w:ind w:left="238"/>
        <w:jc w:val="left"/>
        <w:rPr>
          <w:rFonts w:hint="eastAsia" w:ascii="宋体" w:hAnsi="宋体" w:cs="Arial"/>
          <w:color w:val="auto"/>
          <w:szCs w:val="21"/>
          <w:highlight w:val="none"/>
        </w:rPr>
        <w:sectPr>
          <w:footerReference r:id="rId5" w:type="first"/>
          <w:headerReference r:id="rId3" w:type="default"/>
          <w:footerReference r:id="rId4" w:type="even"/>
          <w:pgSz w:w="11906" w:h="16838"/>
          <w:pgMar w:top="1134" w:right="849" w:bottom="1560" w:left="1247" w:header="851" w:footer="992" w:gutter="0"/>
          <w:pgBorders>
            <w:top w:val="none" w:sz="0" w:space="0"/>
            <w:left w:val="none" w:sz="0" w:space="0"/>
            <w:bottom w:val="none" w:sz="0" w:space="0"/>
            <w:right w:val="none" w:sz="0" w:space="0"/>
          </w:pgBorders>
          <w:pgNumType w:start="0"/>
          <w:cols w:space="720" w:num="1"/>
          <w:titlePg/>
          <w:docGrid w:linePitch="312" w:charSpace="0"/>
        </w:sectPr>
      </w:pPr>
      <w:bookmarkStart w:id="0" w:name="_Toc254970489"/>
      <w:bookmarkStart w:id="1" w:name="_Toc254970630"/>
      <w:bookmarkStart w:id="2" w:name="_Toc50406491"/>
    </w:p>
    <w:bookmarkEnd w:id="53"/>
    <w:p>
      <w:pPr>
        <w:pStyle w:val="2"/>
        <w:shd w:val="clear"/>
        <w:rPr>
          <w:rFonts w:hint="eastAsia"/>
          <w:color w:val="auto"/>
          <w:highlight w:val="none"/>
        </w:rPr>
      </w:pPr>
    </w:p>
    <w:p>
      <w:pPr>
        <w:pStyle w:val="3"/>
        <w:shd w:val="clear"/>
        <w:jc w:val="center"/>
        <w:rPr>
          <w:rFonts w:ascii="宋体"/>
          <w:color w:val="auto"/>
          <w:highlight w:val="none"/>
        </w:rPr>
      </w:pPr>
      <w:r>
        <w:rPr>
          <w:rFonts w:hint="eastAsia"/>
          <w:color w:val="auto"/>
          <w:highlight w:val="none"/>
        </w:rPr>
        <w:t>第一章</w:t>
      </w:r>
      <w:bookmarkEnd w:id="0"/>
      <w:bookmarkEnd w:id="1"/>
      <w:r>
        <w:rPr>
          <w:rFonts w:hint="eastAsia"/>
          <w:color w:val="auto"/>
          <w:highlight w:val="none"/>
          <w:lang w:val="en-US" w:eastAsia="zh-CN"/>
        </w:rPr>
        <w:t xml:space="preserve">  </w:t>
      </w:r>
      <w:r>
        <w:rPr>
          <w:rFonts w:hint="eastAsia"/>
          <w:color w:val="auto"/>
          <w:highlight w:val="none"/>
        </w:rPr>
        <w:t>招标公告</w:t>
      </w:r>
      <w:bookmarkEnd w:id="2"/>
    </w:p>
    <w:p>
      <w:pPr>
        <w:pBdr>
          <w:top w:val="single" w:color="auto" w:sz="4" w:space="1"/>
          <w:left w:val="single" w:color="auto" w:sz="4" w:space="4"/>
          <w:bottom w:val="single" w:color="auto" w:sz="4" w:space="1"/>
          <w:right w:val="single" w:color="auto" w:sz="4" w:space="4"/>
        </w:pBdr>
        <w:shd w:val="clea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shd w:val="clear"/>
        <w:spacing w:line="360" w:lineRule="exact"/>
        <w:ind w:firstLine="420" w:firstLineChars="200"/>
        <w:rPr>
          <w:rFonts w:ascii="宋体" w:hAnsi="宋体"/>
          <w:color w:val="auto"/>
          <w:szCs w:val="21"/>
          <w:highlight w:val="none"/>
        </w:rPr>
      </w:pPr>
      <w:r>
        <w:rPr>
          <w:rFonts w:hint="eastAsia" w:ascii="宋体" w:hAnsi="宋体"/>
          <w:color w:val="auto"/>
          <w:szCs w:val="21"/>
          <w:highlight w:val="none"/>
          <w:u w:val="single"/>
          <w:lang w:eastAsia="zh-CN"/>
        </w:rPr>
        <w:t>宣传品采购</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的潜在投标人应在</w:t>
      </w:r>
      <w:r>
        <w:rPr>
          <w:rFonts w:hint="eastAsia" w:ascii="宋体" w:hAnsi="宋体"/>
          <w:color w:val="auto"/>
          <w:szCs w:val="21"/>
          <w:highlight w:val="none"/>
          <w:u w:val="single"/>
        </w:rPr>
        <w:t>广西建通工程咨询有限责任公司（南宁市江南区金凯路26号广西建通中心一楼商务中心）</w:t>
      </w:r>
      <w:r>
        <w:rPr>
          <w:rFonts w:hint="eastAsia" w:ascii="宋体" w:hAnsi="宋体"/>
          <w:color w:val="auto"/>
          <w:szCs w:val="21"/>
          <w:highlight w:val="none"/>
        </w:rPr>
        <w:t>获取招标文件，并于</w:t>
      </w:r>
      <w:r>
        <w:rPr>
          <w:rFonts w:hint="eastAsia" w:ascii="宋体" w:hAnsi="宋体"/>
          <w:color w:val="auto"/>
          <w:szCs w:val="21"/>
          <w:highlight w:val="none"/>
          <w:u w:val="single"/>
        </w:rPr>
        <w:t>2021</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日</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时</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分(</w:t>
      </w:r>
      <w:r>
        <w:rPr>
          <w:rFonts w:hint="eastAsia" w:ascii="宋体" w:hAnsi="宋体"/>
          <w:bCs/>
          <w:color w:val="auto"/>
          <w:szCs w:val="21"/>
          <w:highlight w:val="none"/>
        </w:rPr>
        <w:t>北京时间）前递交投标</w:t>
      </w:r>
      <w:r>
        <w:rPr>
          <w:rFonts w:ascii="宋体" w:hAnsi="宋体"/>
          <w:bCs/>
          <w:color w:val="auto"/>
          <w:szCs w:val="21"/>
          <w:highlight w:val="none"/>
        </w:rPr>
        <w:t>文件</w:t>
      </w:r>
      <w:r>
        <w:rPr>
          <w:rFonts w:hint="eastAsia" w:ascii="宋体" w:hAnsi="宋体"/>
          <w:color w:val="auto"/>
          <w:szCs w:val="21"/>
          <w:highlight w:val="none"/>
        </w:rPr>
        <w:t>。</w:t>
      </w:r>
    </w:p>
    <w:p>
      <w:pPr>
        <w:keepNext/>
        <w:keepLines/>
        <w:shd w:val="clear"/>
        <w:spacing w:before="120" w:after="120" w:line="400" w:lineRule="exact"/>
        <w:jc w:val="left"/>
        <w:outlineLvl w:val="1"/>
        <w:rPr>
          <w:rFonts w:ascii="宋体" w:hAnsi="宋体" w:cs="宋体"/>
          <w:b/>
          <w:bCs/>
          <w:color w:val="auto"/>
          <w:szCs w:val="21"/>
          <w:highlight w:val="none"/>
        </w:rPr>
      </w:pPr>
      <w:bookmarkStart w:id="3" w:name="_Toc50406492"/>
      <w:bookmarkStart w:id="4" w:name="_Toc35393790"/>
      <w:bookmarkStart w:id="5" w:name="_Toc28359002"/>
      <w:bookmarkStart w:id="6" w:name="_Toc35393621"/>
      <w:bookmarkStart w:id="7" w:name="_Toc28359079"/>
      <w:bookmarkStart w:id="8" w:name="_Hlk24379207"/>
      <w:r>
        <w:rPr>
          <w:rFonts w:hint="eastAsia" w:ascii="宋体" w:hAnsi="宋体" w:cs="宋体"/>
          <w:b/>
          <w:bCs/>
          <w:color w:val="auto"/>
          <w:szCs w:val="21"/>
          <w:highlight w:val="none"/>
        </w:rPr>
        <w:t>一、项目基本情况</w:t>
      </w:r>
      <w:bookmarkEnd w:id="3"/>
      <w:bookmarkEnd w:id="4"/>
      <w:bookmarkEnd w:id="5"/>
      <w:bookmarkEnd w:id="6"/>
      <w:bookmarkEnd w:id="7"/>
    </w:p>
    <w:p>
      <w:pPr>
        <w:widowControl/>
        <w:shd w:val="clear"/>
        <w:wordWrap w:val="0"/>
        <w:adjustRightInd w:val="0"/>
        <w:snapToGrid w:val="0"/>
        <w:spacing w:before="40" w:after="40" w:line="36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项目编号：GXZC2021-G1-001160-GXJT</w:t>
      </w:r>
      <w:r>
        <w:rPr>
          <w:rFonts w:hint="eastAsia" w:ascii="宋体" w:hAnsi="宋体"/>
          <w:color w:val="auto"/>
          <w:szCs w:val="21"/>
          <w:highlight w:val="none"/>
          <w:lang w:val="en-US" w:eastAsia="zh-CN"/>
        </w:rPr>
        <w:t xml:space="preserve"> </w:t>
      </w:r>
    </w:p>
    <w:p>
      <w:pPr>
        <w:widowControl/>
        <w:shd w:val="clear"/>
        <w:wordWrap w:val="0"/>
        <w:adjustRightInd w:val="0"/>
        <w:snapToGrid w:val="0"/>
        <w:spacing w:before="40" w:after="40" w:line="360" w:lineRule="exact"/>
        <w:ind w:firstLine="420" w:firstLineChars="200"/>
        <w:jc w:val="left"/>
        <w:rPr>
          <w:rFonts w:hint="eastAsia" w:ascii="宋体" w:hAnsi="宋体" w:eastAsia="宋体"/>
          <w:color w:val="auto"/>
          <w:szCs w:val="21"/>
          <w:highlight w:val="none"/>
          <w:u w:val="single"/>
          <w:lang w:eastAsia="zh-CN"/>
        </w:rPr>
      </w:pPr>
      <w:r>
        <w:rPr>
          <w:rFonts w:hint="eastAsia" w:ascii="宋体" w:hAnsi="宋体"/>
          <w:color w:val="auto"/>
          <w:szCs w:val="21"/>
          <w:highlight w:val="none"/>
        </w:rPr>
        <w:t>采购计划备案文号：</w:t>
      </w:r>
      <w:r>
        <w:rPr>
          <w:rFonts w:hint="eastAsia" w:ascii="宋体" w:hAnsi="宋体"/>
          <w:color w:val="auto"/>
          <w:szCs w:val="21"/>
          <w:highlight w:val="none"/>
          <w:u w:val="single"/>
        </w:rPr>
        <w:t xml:space="preserve">广西政采[2021]6362号-001 、002、003、004、005、006、007、008、009、010、011、012、013、014、015 </w:t>
      </w:r>
      <w:r>
        <w:rPr>
          <w:rFonts w:hint="eastAsia" w:ascii="宋体" w:hAnsi="宋体"/>
          <w:color w:val="auto"/>
          <w:szCs w:val="21"/>
          <w:highlight w:val="none"/>
          <w:u w:val="single"/>
          <w:lang w:val="en-US" w:eastAsia="zh-CN"/>
        </w:rPr>
        <w:t xml:space="preserve"> </w:t>
      </w:r>
    </w:p>
    <w:p>
      <w:pPr>
        <w:widowControl/>
        <w:shd w:val="clear"/>
        <w:wordWrap w:val="0"/>
        <w:adjustRightInd w:val="0"/>
        <w:snapToGrid w:val="0"/>
        <w:spacing w:before="40" w:after="40" w:line="36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color w:val="auto"/>
          <w:kern w:val="0"/>
          <w:highlight w:val="none"/>
          <w:lang w:eastAsia="zh-CN"/>
        </w:rPr>
        <w:t>宣传品采购</w:t>
      </w:r>
    </w:p>
    <w:bookmarkEnd w:id="8"/>
    <w:p>
      <w:pPr>
        <w:widowControl/>
        <w:shd w:val="clear"/>
        <w:wordWrap w:val="0"/>
        <w:adjustRightInd w:val="0"/>
        <w:snapToGrid w:val="0"/>
        <w:spacing w:before="40" w:after="40" w:line="360" w:lineRule="exact"/>
        <w:ind w:firstLine="420" w:firstLineChars="200"/>
        <w:jc w:val="left"/>
        <w:rPr>
          <w:rFonts w:hint="eastAsia" w:ascii="宋体" w:hAnsi="宋体"/>
          <w:color w:val="auto"/>
          <w:szCs w:val="21"/>
          <w:highlight w:val="none"/>
          <w:lang w:val="en-US" w:eastAsia="zh-CN"/>
        </w:rPr>
      </w:pPr>
      <w:r>
        <w:rPr>
          <w:rFonts w:hint="eastAsia" w:ascii="宋体" w:hAnsi="宋体"/>
          <w:color w:val="auto"/>
          <w:szCs w:val="21"/>
          <w:highlight w:val="none"/>
        </w:rPr>
        <w:t>预算金额：</w:t>
      </w:r>
      <w:r>
        <w:rPr>
          <w:rFonts w:hint="eastAsia" w:ascii="宋体" w:hAnsi="宋体"/>
          <w:color w:val="auto"/>
          <w:szCs w:val="21"/>
          <w:highlight w:val="none"/>
          <w:lang w:val="en-US" w:eastAsia="zh-CN"/>
        </w:rPr>
        <w:t xml:space="preserve">349.82273万元   </w:t>
      </w:r>
    </w:p>
    <w:p>
      <w:pPr>
        <w:widowControl/>
        <w:shd w:val="clear"/>
        <w:wordWrap w:val="0"/>
        <w:adjustRightInd w:val="0"/>
        <w:snapToGrid w:val="0"/>
        <w:spacing w:before="40" w:after="40"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最高限价：</w:t>
      </w:r>
      <w:r>
        <w:rPr>
          <w:rFonts w:hint="eastAsia" w:ascii="宋体" w:hAnsi="宋体"/>
          <w:color w:val="auto"/>
          <w:szCs w:val="21"/>
          <w:highlight w:val="none"/>
          <w:lang w:val="en-US" w:eastAsia="zh-CN"/>
        </w:rPr>
        <w:t>349.82273万元</w:t>
      </w:r>
    </w:p>
    <w:p>
      <w:pPr>
        <w:widowControl/>
        <w:shd w:val="clear"/>
        <w:wordWrap w:val="0"/>
        <w:adjustRightInd w:val="0"/>
        <w:snapToGrid w:val="0"/>
        <w:spacing w:before="40" w:after="40" w:line="360" w:lineRule="exact"/>
        <w:ind w:firstLine="420" w:firstLineChars="200"/>
        <w:jc w:val="left"/>
        <w:rPr>
          <w:rFonts w:hint="eastAsia" w:ascii="宋体" w:hAnsi="宋体"/>
          <w:color w:val="auto"/>
          <w:highlight w:val="none"/>
        </w:rPr>
      </w:pPr>
      <w:r>
        <w:rPr>
          <w:rFonts w:hint="eastAsia" w:ascii="宋体" w:hAnsi="宋体"/>
          <w:color w:val="auto"/>
          <w:szCs w:val="21"/>
          <w:highlight w:val="none"/>
        </w:rPr>
        <w:t>采购需求：</w:t>
      </w:r>
      <w:r>
        <w:rPr>
          <w:rFonts w:hint="eastAsia" w:ascii="宋体" w:hAnsi="宋体"/>
          <w:color w:val="auto"/>
          <w:szCs w:val="21"/>
          <w:highlight w:val="none"/>
          <w:lang w:val="en-US" w:eastAsia="zh-CN"/>
        </w:rPr>
        <w:t>共分为1个分标</w:t>
      </w:r>
    </w:p>
    <w:tbl>
      <w:tblPr>
        <w:tblStyle w:val="45"/>
        <w:tblW w:w="451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33"/>
        <w:gridCol w:w="2554"/>
        <w:gridCol w:w="1004"/>
        <w:gridCol w:w="658"/>
        <w:gridCol w:w="1564"/>
        <w:gridCol w:w="13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napToGrid w:val="0"/>
              <w:spacing w:before="0" w:beforeAutospacing="0" w:after="0" w:afterAutospacing="0" w:line="320" w:lineRule="exact"/>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napToGrid w:val="0"/>
              <w:spacing w:before="0" w:beforeAutospacing="0" w:after="0" w:afterAutospacing="0" w:line="320" w:lineRule="exact"/>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货物</w:t>
            </w:r>
            <w:r>
              <w:rPr>
                <w:rFonts w:hint="eastAsia" w:ascii="宋体" w:hAnsi="宋体" w:cs="宋体"/>
                <w:color w:val="auto"/>
                <w:szCs w:val="21"/>
                <w:highlight w:val="none"/>
              </w:rPr>
              <w:t>名称</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b/>
                <w:i w:val="0"/>
                <w:color w:val="auto"/>
                <w:kern w:val="0"/>
                <w:sz w:val="21"/>
                <w:szCs w:val="21"/>
                <w:highlight w:val="none"/>
                <w:u w:val="none"/>
                <w:lang w:val="en-US" w:eastAsia="zh-CN" w:bidi="ar"/>
              </w:rPr>
              <w:t>数量</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napToGrid w:val="0"/>
              <w:spacing w:before="0" w:beforeAutospacing="0" w:after="0" w:afterAutospacing="0" w:line="320" w:lineRule="exact"/>
              <w:ind w:left="0" w:right="0"/>
              <w:jc w:val="center"/>
              <w:rPr>
                <w:rFonts w:hint="eastAsia" w:ascii="宋体" w:hAnsi="宋体" w:cs="宋体"/>
                <w:color w:val="auto"/>
                <w:szCs w:val="21"/>
                <w:highlight w:val="none"/>
                <w:lang w:val="en-US"/>
              </w:rPr>
            </w:pPr>
            <w:r>
              <w:rPr>
                <w:rFonts w:hint="eastAsia" w:ascii="宋体" w:hAnsi="宋体" w:cs="宋体"/>
                <w:color w:val="auto"/>
                <w:szCs w:val="21"/>
                <w:highlight w:val="none"/>
                <w:lang w:val="en-US"/>
              </w:rPr>
              <w:t>单位</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napToGrid w:val="0"/>
              <w:spacing w:before="0" w:beforeAutospacing="0" w:after="0" w:afterAutospacing="0" w:line="320" w:lineRule="exact"/>
              <w:ind w:left="0" w:right="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rPr>
              <w:t>简要技术需求或服务要求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napToGrid w:val="0"/>
              <w:spacing w:before="0" w:beforeAutospacing="0" w:after="0" w:afterAutospacing="0" w:line="320" w:lineRule="exact"/>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采购预算（元）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1</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双肩包</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auto"/>
                <w:kern w:val="0"/>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12000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 xml:space="preserve">488400.00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2</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双肩包</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1800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181260.00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3</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双肩包</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2700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109890.00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4</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手提双肩背包</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500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35000.00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5</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雨伞</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1800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支</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52740.00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6</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雨伞</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2700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支</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79110.00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7</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手提帆布袋</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4680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140400.00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8</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超轻真空保温杯</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500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30000.00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9</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毛巾套装（4条装）</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17730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份</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600160.50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10</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LED多功能台灯</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12079</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419986.83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11</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USB护眼台灯</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14236</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台</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782980.00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12</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移动电源套装</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280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套</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75600.00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13</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品牌全速Gan 65W快速充电器</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2660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266000.00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14</w:t>
            </w:r>
          </w:p>
        </w:tc>
        <w:tc>
          <w:tcPr>
            <w:tcW w:w="1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便携式折叠电水壶</w:t>
            </w:r>
          </w:p>
        </w:tc>
        <w:tc>
          <w:tcPr>
            <w:tcW w:w="6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2630</w:t>
            </w:r>
          </w:p>
        </w:tc>
        <w:tc>
          <w:tcPr>
            <w:tcW w:w="4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bCs/>
                <w:color w:val="auto"/>
                <w:szCs w:val="21"/>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个</w:t>
            </w:r>
          </w:p>
        </w:tc>
        <w:tc>
          <w:tcPr>
            <w:tcW w:w="10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spacing w:before="0" w:beforeAutospacing="0" w:after="0" w:afterAutospacing="0" w:line="300" w:lineRule="exact"/>
              <w:ind w:left="0" w:right="0"/>
              <w:jc w:val="center"/>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详见采购需求</w:t>
            </w:r>
          </w:p>
        </w:tc>
        <w:tc>
          <w:tcPr>
            <w:tcW w:w="9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宋体" w:hAnsi="宋体" w:cs="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 xml:space="preserve">236700.00 </w:t>
            </w:r>
          </w:p>
        </w:tc>
      </w:tr>
    </w:tbl>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s="宋体"/>
          <w:color w:val="auto"/>
          <w:szCs w:val="21"/>
          <w:highlight w:val="none"/>
        </w:rPr>
        <w:t>具体详见采购需求。</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合同履行期限：详见采购需求。</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本项目不接受联合体投标。</w:t>
      </w:r>
    </w:p>
    <w:p>
      <w:pPr>
        <w:keepNext/>
        <w:keepLines/>
        <w:shd w:val="clear"/>
        <w:spacing w:before="120" w:after="120" w:line="400" w:lineRule="exact"/>
        <w:jc w:val="left"/>
        <w:outlineLvl w:val="1"/>
        <w:rPr>
          <w:rFonts w:ascii="宋体" w:hAnsi="宋体" w:cs="宋体"/>
          <w:b/>
          <w:bCs/>
          <w:color w:val="auto"/>
          <w:szCs w:val="21"/>
          <w:highlight w:val="none"/>
        </w:rPr>
      </w:pPr>
      <w:bookmarkStart w:id="9" w:name="_Toc50406493"/>
      <w:bookmarkStart w:id="10" w:name="_Toc28359003"/>
      <w:bookmarkStart w:id="11" w:name="_Toc28359080"/>
      <w:bookmarkStart w:id="12" w:name="_Toc35393791"/>
      <w:bookmarkStart w:id="13" w:name="_Toc35393622"/>
      <w:r>
        <w:rPr>
          <w:rFonts w:hint="eastAsia" w:ascii="宋体" w:hAnsi="宋体" w:cs="宋体"/>
          <w:b/>
          <w:bCs/>
          <w:color w:val="auto"/>
          <w:szCs w:val="21"/>
          <w:highlight w:val="none"/>
        </w:rPr>
        <w:t>二、投标人的资格要求：</w:t>
      </w:r>
      <w:bookmarkEnd w:id="9"/>
      <w:bookmarkEnd w:id="10"/>
      <w:bookmarkEnd w:id="11"/>
      <w:bookmarkEnd w:id="12"/>
      <w:bookmarkEnd w:id="13"/>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2.落实政府采购政策需满足的资格要求：无；</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3.本项目的特定资格要求：无；</w:t>
      </w:r>
    </w:p>
    <w:p>
      <w:pPr>
        <w:keepNext/>
        <w:keepLines/>
        <w:shd w:val="clear"/>
        <w:spacing w:before="120" w:after="120" w:line="400" w:lineRule="exact"/>
        <w:jc w:val="left"/>
        <w:outlineLvl w:val="1"/>
        <w:rPr>
          <w:rFonts w:ascii="宋体" w:hAnsi="宋体" w:cs="宋体"/>
          <w:b/>
          <w:bCs/>
          <w:color w:val="auto"/>
          <w:szCs w:val="21"/>
          <w:highlight w:val="none"/>
        </w:rPr>
      </w:pPr>
      <w:bookmarkStart w:id="14" w:name="_Toc50406494"/>
      <w:bookmarkStart w:id="15" w:name="_Toc28359081"/>
      <w:bookmarkStart w:id="16" w:name="_Toc35393792"/>
      <w:bookmarkStart w:id="17" w:name="_Toc35393623"/>
      <w:bookmarkStart w:id="18" w:name="_Toc28359004"/>
      <w:r>
        <w:rPr>
          <w:rFonts w:hint="eastAsia" w:ascii="宋体" w:hAnsi="宋体" w:cs="宋体"/>
          <w:b/>
          <w:bCs/>
          <w:color w:val="auto"/>
          <w:szCs w:val="21"/>
          <w:highlight w:val="none"/>
        </w:rPr>
        <w:t>三、获取招标文件</w:t>
      </w:r>
      <w:bookmarkEnd w:id="14"/>
      <w:bookmarkEnd w:id="15"/>
      <w:bookmarkEnd w:id="16"/>
      <w:bookmarkEnd w:id="17"/>
      <w:bookmarkEnd w:id="18"/>
    </w:p>
    <w:p>
      <w:pPr>
        <w:shd w:val="clear"/>
        <w:wordWrap w:val="0"/>
        <w:adjustRightInd w:val="0"/>
        <w:snapToGrid w:val="0"/>
        <w:spacing w:before="40" w:after="40" w:line="320" w:lineRule="exact"/>
        <w:ind w:firstLine="420" w:firstLineChars="200"/>
        <w:rPr>
          <w:rFonts w:ascii="宋体" w:hAnsi="宋体" w:cs="Arial"/>
          <w:color w:val="auto"/>
          <w:szCs w:val="21"/>
          <w:highlight w:val="none"/>
        </w:rPr>
      </w:pPr>
      <w:r>
        <w:rPr>
          <w:rFonts w:hint="eastAsia" w:ascii="宋体" w:hAnsi="宋体" w:cs="Arial"/>
          <w:color w:val="auto"/>
          <w:szCs w:val="21"/>
          <w:highlight w:val="none"/>
        </w:rPr>
        <w:t xml:space="preserve">1.时间： </w:t>
      </w:r>
      <w:r>
        <w:rPr>
          <w:rFonts w:hint="eastAsia" w:ascii="宋体" w:hAnsi="宋体" w:cs="Arial"/>
          <w:color w:val="auto"/>
          <w:szCs w:val="21"/>
          <w:highlight w:val="none"/>
          <w:u w:val="single"/>
        </w:rPr>
        <w:t>2021 年</w:t>
      </w:r>
      <w:r>
        <w:rPr>
          <w:rFonts w:hint="eastAsia" w:ascii="宋体" w:hAnsi="宋体" w:cs="Arial"/>
          <w:color w:val="auto"/>
          <w:szCs w:val="21"/>
          <w:highlight w:val="none"/>
          <w:u w:val="single"/>
          <w:lang w:val="en-US" w:eastAsia="zh-CN"/>
        </w:rPr>
        <w:t xml:space="preserve">  </w:t>
      </w:r>
      <w:r>
        <w:rPr>
          <w:rFonts w:hint="eastAsia" w:ascii="宋体" w:hAnsi="宋体" w:cs="Arial"/>
          <w:color w:val="auto"/>
          <w:szCs w:val="21"/>
          <w:highlight w:val="none"/>
          <w:u w:val="single"/>
        </w:rPr>
        <w:t>月</w:t>
      </w:r>
      <w:r>
        <w:rPr>
          <w:rFonts w:hint="eastAsia" w:ascii="宋体" w:hAnsi="宋体" w:cs="Arial"/>
          <w:color w:val="auto"/>
          <w:szCs w:val="21"/>
          <w:highlight w:val="none"/>
          <w:u w:val="single"/>
          <w:lang w:val="en-US" w:eastAsia="zh-CN"/>
        </w:rPr>
        <w:t xml:space="preserve">  </w:t>
      </w:r>
      <w:r>
        <w:rPr>
          <w:rFonts w:hint="eastAsia" w:ascii="宋体" w:hAnsi="宋体" w:cs="Arial"/>
          <w:color w:val="auto"/>
          <w:szCs w:val="21"/>
          <w:highlight w:val="none"/>
          <w:u w:val="single"/>
        </w:rPr>
        <w:t>日至 2021 年</w:t>
      </w:r>
      <w:r>
        <w:rPr>
          <w:rFonts w:hint="eastAsia" w:ascii="宋体" w:hAnsi="宋体" w:cs="Arial"/>
          <w:color w:val="auto"/>
          <w:szCs w:val="21"/>
          <w:highlight w:val="none"/>
          <w:u w:val="single"/>
          <w:lang w:val="en-US" w:eastAsia="zh-CN"/>
        </w:rPr>
        <w:t xml:space="preserve"> </w:t>
      </w:r>
      <w:r>
        <w:rPr>
          <w:rFonts w:hint="eastAsia" w:ascii="宋体" w:hAnsi="宋体" w:cs="Arial"/>
          <w:color w:val="auto"/>
          <w:szCs w:val="21"/>
          <w:highlight w:val="none"/>
          <w:u w:val="single"/>
        </w:rPr>
        <w:t>月</w:t>
      </w:r>
      <w:r>
        <w:rPr>
          <w:rFonts w:hint="eastAsia" w:ascii="宋体" w:hAnsi="宋体" w:cs="Arial"/>
          <w:color w:val="auto"/>
          <w:szCs w:val="21"/>
          <w:highlight w:val="none"/>
          <w:u w:val="single"/>
          <w:lang w:val="en-US" w:eastAsia="zh-CN"/>
        </w:rPr>
        <w:t xml:space="preserve"> </w:t>
      </w:r>
      <w:r>
        <w:rPr>
          <w:rFonts w:hint="eastAsia" w:ascii="宋体" w:hAnsi="宋体" w:cs="Arial"/>
          <w:color w:val="auto"/>
          <w:szCs w:val="21"/>
          <w:highlight w:val="none"/>
          <w:u w:val="single"/>
        </w:rPr>
        <w:t xml:space="preserve">日，每天上午 </w:t>
      </w:r>
      <w:r>
        <w:rPr>
          <w:rFonts w:hint="eastAsia" w:ascii="宋体" w:hAnsi="宋体" w:cs="Arial"/>
          <w:color w:val="auto"/>
          <w:szCs w:val="21"/>
          <w:highlight w:val="none"/>
          <w:u w:val="single"/>
          <w:lang w:val="en-US" w:eastAsia="zh-CN"/>
        </w:rPr>
        <w:t>8</w:t>
      </w:r>
      <w:r>
        <w:rPr>
          <w:rFonts w:hint="eastAsia" w:ascii="宋体" w:hAnsi="宋体" w:cs="Arial"/>
          <w:color w:val="auto"/>
          <w:szCs w:val="21"/>
          <w:highlight w:val="none"/>
          <w:u w:val="single"/>
        </w:rPr>
        <w:t>：</w:t>
      </w:r>
      <w:r>
        <w:rPr>
          <w:rFonts w:hint="eastAsia" w:ascii="宋体" w:hAnsi="宋体" w:cs="Arial"/>
          <w:color w:val="auto"/>
          <w:szCs w:val="21"/>
          <w:highlight w:val="none"/>
          <w:u w:val="single"/>
          <w:lang w:val="en-US" w:eastAsia="zh-CN"/>
        </w:rPr>
        <w:t>3</w:t>
      </w:r>
      <w:r>
        <w:rPr>
          <w:rFonts w:hint="eastAsia" w:ascii="宋体" w:hAnsi="宋体" w:cs="Arial"/>
          <w:color w:val="auto"/>
          <w:szCs w:val="21"/>
          <w:highlight w:val="none"/>
          <w:u w:val="single"/>
        </w:rPr>
        <w:t>0 至 12：00，下午 14：30 至 17：30（北京时间，法定节假日除外）</w:t>
      </w:r>
    </w:p>
    <w:p>
      <w:pPr>
        <w:widowControl/>
        <w:shd w:val="clear"/>
        <w:wordWrap w:val="0"/>
        <w:adjustRightInd w:val="0"/>
        <w:snapToGrid w:val="0"/>
        <w:spacing w:before="40" w:after="40" w:line="360" w:lineRule="exact"/>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2.地点：广西建通工程咨询有限责任公司（南宁市江南区金凯路26号广西建通中心一楼商务中心）</w:t>
      </w:r>
    </w:p>
    <w:p>
      <w:pPr>
        <w:widowControl/>
        <w:shd w:val="clear"/>
        <w:wordWrap w:val="0"/>
        <w:adjustRightInd w:val="0"/>
        <w:snapToGrid w:val="0"/>
        <w:spacing w:before="40" w:after="40" w:line="360" w:lineRule="exact"/>
        <w:ind w:firstLine="420" w:firstLineChars="200"/>
        <w:jc w:val="left"/>
        <w:rPr>
          <w:rFonts w:hint="eastAsia" w:ascii="宋体" w:hAnsi="宋体" w:eastAsia="宋体" w:cs="Arial"/>
          <w:color w:val="auto"/>
          <w:szCs w:val="21"/>
          <w:highlight w:val="none"/>
          <w:lang w:eastAsia="zh-CN"/>
        </w:rPr>
      </w:pPr>
      <w:r>
        <w:rPr>
          <w:rFonts w:hint="eastAsia" w:ascii="宋体" w:hAnsi="宋体" w:cs="Arial"/>
          <w:color w:val="auto"/>
          <w:szCs w:val="21"/>
          <w:highlight w:val="none"/>
        </w:rPr>
        <w:t>3.方式：获取时间内，携带以下有效的材料（须加盖单位公章，注明所报名的分标）购买：①主体资格证明(如营业执照、事业单位法人证书、执业许可证、个体工商户营业执照、自然人身份证等）副本复印件；②购买人身份证复印件。</w:t>
      </w:r>
      <w:r>
        <w:rPr>
          <w:rFonts w:hint="eastAsia" w:ascii="宋体" w:hAnsi="宋体" w:cs="Arial"/>
          <w:color w:val="auto"/>
          <w:szCs w:val="21"/>
          <w:highlight w:val="none"/>
          <w:lang w:val="en-US" w:eastAsia="zh-CN"/>
        </w:rPr>
        <w:t xml:space="preserve"> </w:t>
      </w:r>
    </w:p>
    <w:p>
      <w:pPr>
        <w:widowControl/>
        <w:shd w:val="clear"/>
        <w:wordWrap w:val="0"/>
        <w:adjustRightInd w:val="0"/>
        <w:snapToGrid w:val="0"/>
        <w:spacing w:before="40" w:after="40" w:line="360" w:lineRule="exact"/>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4.售价：招标文件售价每本 300 元，售后不退。</w:t>
      </w:r>
    </w:p>
    <w:p>
      <w:pPr>
        <w:widowControl/>
        <w:shd w:val="clear"/>
        <w:wordWrap w:val="0"/>
        <w:adjustRightInd w:val="0"/>
        <w:snapToGrid w:val="0"/>
        <w:spacing w:before="40" w:after="40" w:line="360" w:lineRule="exact"/>
        <w:ind w:firstLine="422" w:firstLineChars="200"/>
        <w:jc w:val="left"/>
        <w:rPr>
          <w:rFonts w:ascii="宋体" w:hAnsi="宋体" w:cs="Arial"/>
          <w:b/>
          <w:color w:val="auto"/>
          <w:szCs w:val="21"/>
          <w:highlight w:val="none"/>
        </w:rPr>
      </w:pPr>
      <w:r>
        <w:rPr>
          <w:rFonts w:hint="eastAsia" w:ascii="宋体" w:hAnsi="宋体" w:cs="Arial"/>
          <w:b/>
          <w:color w:val="auto"/>
          <w:szCs w:val="21"/>
          <w:highlight w:val="none"/>
        </w:rPr>
        <w:t>5.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pPr>
        <w:widowControl/>
        <w:shd w:val="clear"/>
        <w:wordWrap w:val="0"/>
        <w:adjustRightInd w:val="0"/>
        <w:snapToGrid w:val="0"/>
        <w:spacing w:before="40" w:after="40" w:line="360" w:lineRule="exact"/>
        <w:ind w:firstLine="420" w:firstLineChars="200"/>
        <w:jc w:val="left"/>
        <w:rPr>
          <w:rFonts w:ascii="宋体" w:hAnsi="宋体" w:cs="宋体"/>
          <w:color w:val="auto"/>
          <w:szCs w:val="21"/>
          <w:highlight w:val="none"/>
        </w:rPr>
      </w:pPr>
      <w:r>
        <w:rPr>
          <w:rFonts w:hint="eastAsia" w:ascii="宋体" w:hAnsi="宋体" w:cs="Arial"/>
          <w:color w:val="auto"/>
          <w:szCs w:val="21"/>
          <w:highlight w:val="none"/>
        </w:rPr>
        <w:t>6.已获取投标文件的供应商不等于符合本项目的供应商资格条件。</w:t>
      </w:r>
    </w:p>
    <w:p>
      <w:pPr>
        <w:keepNext/>
        <w:keepLines/>
        <w:shd w:val="clear"/>
        <w:spacing w:before="120" w:after="120" w:line="400" w:lineRule="exact"/>
        <w:jc w:val="left"/>
        <w:outlineLvl w:val="1"/>
        <w:rPr>
          <w:rFonts w:ascii="宋体" w:hAnsi="宋体" w:cs="宋体"/>
          <w:b/>
          <w:bCs/>
          <w:color w:val="auto"/>
          <w:szCs w:val="21"/>
          <w:highlight w:val="none"/>
        </w:rPr>
      </w:pPr>
      <w:bookmarkStart w:id="19" w:name="_Toc28359082"/>
      <w:bookmarkStart w:id="20" w:name="_Toc28359005"/>
      <w:bookmarkStart w:id="21" w:name="_Toc35393793"/>
      <w:bookmarkStart w:id="22" w:name="_Toc35393624"/>
      <w:bookmarkStart w:id="23" w:name="_Toc50406495"/>
      <w:r>
        <w:rPr>
          <w:rFonts w:hint="eastAsia" w:ascii="宋体" w:hAnsi="宋体" w:cs="宋体"/>
          <w:b/>
          <w:bCs/>
          <w:color w:val="auto"/>
          <w:szCs w:val="21"/>
          <w:highlight w:val="none"/>
        </w:rPr>
        <w:t>四、提交投标文件</w:t>
      </w:r>
      <w:bookmarkEnd w:id="19"/>
      <w:bookmarkEnd w:id="20"/>
      <w:r>
        <w:rPr>
          <w:rFonts w:hint="eastAsia" w:ascii="宋体" w:hAnsi="宋体" w:cs="宋体"/>
          <w:b/>
          <w:bCs/>
          <w:color w:val="auto"/>
          <w:szCs w:val="21"/>
          <w:highlight w:val="none"/>
        </w:rPr>
        <w:t>截止时间、开标时间和地点</w:t>
      </w:r>
      <w:bookmarkEnd w:id="21"/>
      <w:bookmarkEnd w:id="22"/>
      <w:bookmarkEnd w:id="23"/>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bookmarkStart w:id="24" w:name="_Toc35393794"/>
      <w:bookmarkStart w:id="25" w:name="_Toc35393625"/>
      <w:bookmarkStart w:id="26" w:name="_Toc28359084"/>
      <w:bookmarkStart w:id="27" w:name="_Toc28359007"/>
      <w:r>
        <w:rPr>
          <w:rFonts w:hint="eastAsia" w:ascii="宋体" w:hAnsi="宋体"/>
          <w:color w:val="auto"/>
          <w:szCs w:val="21"/>
          <w:highlight w:val="none"/>
        </w:rPr>
        <w:t>1.提交投标文件截止时间和开标时间：</w:t>
      </w:r>
      <w:r>
        <w:rPr>
          <w:rFonts w:hint="eastAsia" w:ascii="宋体" w:hAnsi="宋体"/>
          <w:color w:val="auto"/>
          <w:szCs w:val="21"/>
          <w:highlight w:val="none"/>
          <w:u w:val="single"/>
        </w:rPr>
        <w:t>2021 年</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时</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分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秒（北京时间）。</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2.投标文件提交起止时间：</w:t>
      </w:r>
      <w:r>
        <w:rPr>
          <w:rFonts w:hint="eastAsia" w:ascii="宋体" w:hAnsi="宋体"/>
          <w:color w:val="auto"/>
          <w:szCs w:val="21"/>
          <w:highlight w:val="none"/>
          <w:u w:val="single"/>
        </w:rPr>
        <w:t>2021 年</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时</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分</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秒至</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时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分</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秒。</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3.投标和开标地点：南宁市江南区金凯路26号广西建通中心11楼开标厅。</w:t>
      </w:r>
    </w:p>
    <w:p>
      <w:pPr>
        <w:widowControl/>
        <w:shd w:val="clear"/>
        <w:wordWrap w:val="0"/>
        <w:adjustRightInd w:val="0"/>
        <w:snapToGrid w:val="0"/>
        <w:spacing w:before="40" w:after="40" w:line="360" w:lineRule="exact"/>
        <w:ind w:firstLine="420" w:firstLineChars="200"/>
        <w:jc w:val="left"/>
        <w:rPr>
          <w:b/>
          <w:color w:val="auto"/>
          <w:sz w:val="22"/>
          <w:szCs w:val="22"/>
          <w:highlight w:val="none"/>
        </w:rPr>
      </w:pPr>
      <w:r>
        <w:rPr>
          <w:rFonts w:hint="eastAsia" w:ascii="宋体" w:hAnsi="宋体"/>
          <w:color w:val="auto"/>
          <w:szCs w:val="21"/>
          <w:highlight w:val="none"/>
        </w:rPr>
        <w:t>注：投标人应在投标文件提交截止时间内，将投标文件密封送达投标地点，未在规定时间内送达或未按照招标文件要求密封的投标文件，将予以拒收。</w:t>
      </w:r>
    </w:p>
    <w:p>
      <w:pPr>
        <w:keepNext/>
        <w:keepLines/>
        <w:shd w:val="clear"/>
        <w:spacing w:before="120" w:after="120" w:line="400" w:lineRule="exact"/>
        <w:jc w:val="left"/>
        <w:outlineLvl w:val="1"/>
        <w:rPr>
          <w:rFonts w:ascii="宋体" w:hAnsi="宋体" w:cs="宋体"/>
          <w:b/>
          <w:bCs/>
          <w:color w:val="auto"/>
          <w:szCs w:val="21"/>
          <w:highlight w:val="none"/>
        </w:rPr>
      </w:pPr>
      <w:bookmarkStart w:id="28" w:name="_Toc50406496"/>
      <w:r>
        <w:rPr>
          <w:rFonts w:hint="eastAsia" w:ascii="宋体" w:hAnsi="宋体" w:cs="宋体"/>
          <w:b/>
          <w:bCs/>
          <w:color w:val="auto"/>
          <w:szCs w:val="21"/>
          <w:highlight w:val="none"/>
        </w:rPr>
        <w:t>五、公告期限</w:t>
      </w:r>
      <w:bookmarkEnd w:id="24"/>
      <w:bookmarkEnd w:id="25"/>
      <w:bookmarkEnd w:id="26"/>
      <w:bookmarkEnd w:id="27"/>
      <w:bookmarkEnd w:id="28"/>
    </w:p>
    <w:p>
      <w:pPr>
        <w:widowControl/>
        <w:shd w:val="clear"/>
        <w:wordWrap w:val="0"/>
        <w:adjustRightInd w:val="0"/>
        <w:snapToGrid w:val="0"/>
        <w:spacing w:before="40" w:after="40" w:line="3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keepNext/>
        <w:keepLines/>
        <w:shd w:val="clear"/>
        <w:spacing w:before="120" w:after="120" w:line="400" w:lineRule="exact"/>
        <w:jc w:val="left"/>
        <w:outlineLvl w:val="1"/>
        <w:rPr>
          <w:rFonts w:ascii="宋体" w:hAnsi="宋体" w:cs="宋体"/>
          <w:b/>
          <w:bCs/>
          <w:color w:val="auto"/>
          <w:szCs w:val="21"/>
          <w:highlight w:val="none"/>
        </w:rPr>
      </w:pPr>
      <w:bookmarkStart w:id="29" w:name="_Toc35393795"/>
      <w:bookmarkStart w:id="30" w:name="_Toc35393626"/>
      <w:bookmarkStart w:id="31" w:name="_Toc50406497"/>
      <w:r>
        <w:rPr>
          <w:rFonts w:hint="eastAsia" w:ascii="宋体" w:hAnsi="宋体" w:cs="宋体"/>
          <w:b/>
          <w:bCs/>
          <w:color w:val="auto"/>
          <w:szCs w:val="21"/>
          <w:highlight w:val="none"/>
        </w:rPr>
        <w:t>六、其他补充事宜</w:t>
      </w:r>
      <w:bookmarkEnd w:id="29"/>
      <w:bookmarkEnd w:id="30"/>
      <w:bookmarkEnd w:id="31"/>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1.投标保证金</w:t>
      </w:r>
    </w:p>
    <w:p>
      <w:pPr>
        <w:widowControl/>
        <w:shd w:val="clear"/>
        <w:wordWrap w:val="0"/>
        <w:adjustRightInd w:val="0"/>
        <w:snapToGrid w:val="0"/>
        <w:spacing w:before="40" w:after="40" w:line="360" w:lineRule="exact"/>
        <w:ind w:firstLine="376" w:firstLineChars="200"/>
        <w:jc w:val="left"/>
        <w:rPr>
          <w:rFonts w:ascii="宋体" w:hAnsi="宋体"/>
          <w:color w:val="auto"/>
          <w:spacing w:val="-11"/>
          <w:sz w:val="21"/>
          <w:szCs w:val="21"/>
          <w:highlight w:val="none"/>
          <w:u w:val="single"/>
        </w:rPr>
      </w:pPr>
      <w:r>
        <w:rPr>
          <w:rFonts w:hint="eastAsia" w:ascii="宋体" w:hAnsi="宋体"/>
          <w:color w:val="auto"/>
          <w:spacing w:val="-11"/>
          <w:sz w:val="21"/>
          <w:szCs w:val="21"/>
          <w:highlight w:val="none"/>
          <w:u w:val="single"/>
        </w:rPr>
        <w:t>（1）金额（人民币）：</w:t>
      </w:r>
      <w:r>
        <w:rPr>
          <w:rFonts w:hint="eastAsia" w:ascii="宋体" w:hAnsi="宋体"/>
          <w:color w:val="auto"/>
          <w:spacing w:val="-11"/>
          <w:sz w:val="21"/>
          <w:szCs w:val="21"/>
          <w:highlight w:val="none"/>
          <w:u w:val="single"/>
          <w:lang w:eastAsia="zh-CN"/>
        </w:rPr>
        <w:t>叁万元</w:t>
      </w:r>
      <w:r>
        <w:rPr>
          <w:rFonts w:hint="eastAsia" w:ascii="宋体" w:hAnsi="宋体"/>
          <w:color w:val="auto"/>
          <w:spacing w:val="-11"/>
          <w:sz w:val="21"/>
          <w:szCs w:val="21"/>
          <w:highlight w:val="none"/>
          <w:u w:val="single"/>
        </w:rPr>
        <w:t>整</w:t>
      </w:r>
      <w:r>
        <w:rPr>
          <w:rFonts w:hint="eastAsia" w:ascii="宋体" w:hAnsi="宋体"/>
          <w:color w:val="auto"/>
          <w:spacing w:val="-11"/>
          <w:sz w:val="21"/>
          <w:szCs w:val="21"/>
          <w:highlight w:val="none"/>
          <w:u w:val="single"/>
          <w:lang w:val="en-US" w:eastAsia="zh-CN"/>
        </w:rPr>
        <w:t>；</w:t>
      </w:r>
      <w:r>
        <w:rPr>
          <w:rFonts w:hint="eastAsia" w:ascii="宋体" w:hAnsi="宋体"/>
          <w:color w:val="auto"/>
          <w:spacing w:val="-11"/>
          <w:sz w:val="21"/>
          <w:szCs w:val="21"/>
          <w:highlight w:val="none"/>
          <w:u w:val="single"/>
        </w:rPr>
        <w:t>不得少于规定金额交纳，否则投标无效。</w:t>
      </w:r>
    </w:p>
    <w:p>
      <w:pPr>
        <w:widowControl/>
        <w:shd w:val="clear"/>
        <w:wordWrap w:val="0"/>
        <w:adjustRightInd w:val="0"/>
        <w:snapToGrid w:val="0"/>
        <w:spacing w:before="40" w:after="40"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（2）投标保证金的交纳方式：银行转账、支票、汇票、本票或者银行、保险机构出具的保函，禁止</w:t>
      </w:r>
    </w:p>
    <w:p>
      <w:pPr>
        <w:widowControl/>
        <w:shd w:val="clear"/>
        <w:wordWrap w:val="0"/>
        <w:adjustRightInd w:val="0"/>
        <w:snapToGrid w:val="0"/>
        <w:spacing w:before="40" w:after="40"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采用现钞方式。采用银行转账方式的，在投标截止时间前按分标交至采购代理机构指定账户并且到账【账户名称：广西建通工程咨询有限责任公司南宁第三分公司；账号：805007933300001；开户行：广西北部湾银行南宁市五象广场支行】，采用支票、汇票、本票或者保函等方式的，在投标截止时间前，投标人应当递交单独密封的支票、汇票、本票或者保函原件。否则视为无效投标保证金。</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s="Arial"/>
          <w:color w:val="auto"/>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shd w:val="clear"/>
        <w:wordWrap w:val="0"/>
        <w:adjustRightInd w:val="0"/>
        <w:snapToGrid w:val="0"/>
        <w:spacing w:before="40" w:after="40"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.对在“</w:t>
      </w:r>
      <w:r>
        <w:rPr>
          <w:rFonts w:ascii="宋体" w:hAnsi="宋体"/>
          <w:color w:val="auto"/>
          <w:szCs w:val="21"/>
          <w:highlight w:val="none"/>
        </w:rPr>
        <w:t>信用中国</w:t>
      </w:r>
      <w:r>
        <w:rPr>
          <w:rFonts w:hint="eastAsia" w:ascii="宋体" w:hAnsi="宋体"/>
          <w:color w:val="auto"/>
          <w:szCs w:val="21"/>
          <w:highlight w:val="none"/>
        </w:rPr>
        <w:t>”</w:t>
      </w:r>
      <w:r>
        <w:rPr>
          <w:rFonts w:ascii="宋体" w:hAnsi="宋体"/>
          <w:color w:val="auto"/>
          <w:szCs w:val="21"/>
          <w:highlight w:val="none"/>
        </w:rPr>
        <w:t>网站(www.creditchina.gov.cn)</w:t>
      </w:r>
      <w:r>
        <w:rPr>
          <w:rFonts w:hint="eastAsia" w:ascii="宋体" w:hAnsi="宋体"/>
          <w:color w:val="auto"/>
          <w:szCs w:val="21"/>
          <w:highlight w:val="none"/>
        </w:rPr>
        <w:t xml:space="preserve"> 、中国政府采购网(www.ccgp.gov.cn) 被列入失信被执行人、重大税收违法案件当事人名单、政府采购严重违法失信行为记录名单及其他不符合《中华人民共和国政府采购法》第二十二条规定条件的供应商，不得参与政府采购活动。</w:t>
      </w:r>
    </w:p>
    <w:p>
      <w:pPr>
        <w:widowControl/>
        <w:shd w:val="clear"/>
        <w:wordWrap w:val="0"/>
        <w:adjustRightInd w:val="0"/>
        <w:snapToGrid w:val="0"/>
        <w:spacing w:before="40" w:after="40" w:line="360" w:lineRule="exact"/>
        <w:ind w:firstLine="420" w:firstLineChars="200"/>
        <w:jc w:val="left"/>
        <w:rPr>
          <w:rFonts w:hint="eastAsia" w:ascii="宋体" w:hAnsi="宋体" w:cs="Times New Roman"/>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cs="Times New Roman"/>
          <w:color w:val="auto"/>
          <w:szCs w:val="21"/>
          <w:highlight w:val="none"/>
        </w:rPr>
        <w:t xml:space="preserve"> 网上查询地址：www.ccgp.gov.cn（中国政府采购网），www.zfcg.gxzf.gov.cn（广西壮族自治区政府采购网）。</w:t>
      </w:r>
    </w:p>
    <w:p>
      <w:pPr>
        <w:widowControl/>
        <w:shd w:val="clear"/>
        <w:wordWrap w:val="0"/>
        <w:adjustRightInd w:val="0"/>
        <w:snapToGrid w:val="0"/>
        <w:spacing w:before="40" w:after="40" w:line="360" w:lineRule="exact"/>
        <w:ind w:left="0"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 本项目需要落实的政府采购政策：</w:t>
      </w:r>
    </w:p>
    <w:p>
      <w:pPr>
        <w:keepNext w:val="0"/>
        <w:keepLines w:val="0"/>
        <w:pageBreakBefore w:val="0"/>
        <w:widowControl/>
        <w:shd w:val="clear"/>
        <w:kinsoku/>
        <w:wordWrap w:val="0"/>
        <w:overflowPunct/>
        <w:topLinePunct w:val="0"/>
        <w:autoSpaceDE/>
        <w:autoSpaceDN/>
        <w:bidi w:val="0"/>
        <w:adjustRightInd w:val="0"/>
        <w:snapToGrid w:val="0"/>
        <w:spacing w:before="40" w:after="40" w:line="360" w:lineRule="exact"/>
        <w:ind w:left="0" w:firstLine="420" w:firstLineChars="200"/>
        <w:jc w:val="left"/>
        <w:textAlignment w:val="auto"/>
        <w:outlineLvl w:val="9"/>
        <w:rPr>
          <w:rFonts w:hint="eastAsia" w:ascii="宋体" w:hAnsi="宋体" w:cs="Times New Roman"/>
          <w:b w:val="0"/>
          <w:bCs w:val="0"/>
          <w:color w:val="auto"/>
          <w:szCs w:val="21"/>
          <w:highlight w:val="none"/>
        </w:rPr>
      </w:pPr>
      <w:bookmarkStart w:id="32" w:name="_Toc35393796"/>
      <w:bookmarkStart w:id="33" w:name="_Toc28359085"/>
      <w:bookmarkStart w:id="34" w:name="_Toc50406498"/>
      <w:bookmarkStart w:id="35" w:name="_Toc35393627"/>
      <w:bookmarkStart w:id="36" w:name="_Toc28359008"/>
      <w:r>
        <w:rPr>
          <w:rFonts w:hint="eastAsia" w:ascii="宋体" w:hAnsi="宋体" w:cs="Times New Roman"/>
          <w:b w:val="0"/>
          <w:bCs w:val="0"/>
          <w:color w:val="auto"/>
          <w:szCs w:val="21"/>
          <w:highlight w:val="none"/>
        </w:rPr>
        <w:t>（1）政府采购促进中小企业发展。</w:t>
      </w:r>
    </w:p>
    <w:p>
      <w:pPr>
        <w:keepNext w:val="0"/>
        <w:keepLines w:val="0"/>
        <w:pageBreakBefore w:val="0"/>
        <w:widowControl/>
        <w:shd w:val="clear"/>
        <w:kinsoku/>
        <w:wordWrap w:val="0"/>
        <w:overflowPunct/>
        <w:topLinePunct w:val="0"/>
        <w:autoSpaceDE/>
        <w:autoSpaceDN/>
        <w:bidi w:val="0"/>
        <w:adjustRightInd w:val="0"/>
        <w:snapToGrid w:val="0"/>
        <w:spacing w:before="40" w:after="40" w:line="360" w:lineRule="exact"/>
        <w:ind w:left="0" w:firstLine="420" w:firstLineChars="200"/>
        <w:jc w:val="left"/>
        <w:textAlignment w:val="auto"/>
        <w:outlineLvl w:val="9"/>
        <w:rPr>
          <w:rFonts w:hint="eastAsia" w:ascii="宋体" w:hAnsi="宋体" w:cs="Times New Roman"/>
          <w:b w:val="0"/>
          <w:bCs w:val="0"/>
          <w:color w:val="auto"/>
          <w:szCs w:val="21"/>
          <w:highlight w:val="none"/>
        </w:rPr>
      </w:pPr>
      <w:r>
        <w:rPr>
          <w:rFonts w:hint="eastAsia" w:ascii="宋体" w:hAnsi="宋体" w:cs="Times New Roman"/>
          <w:b w:val="0"/>
          <w:bCs w:val="0"/>
          <w:color w:val="auto"/>
          <w:szCs w:val="21"/>
          <w:highlight w:val="none"/>
        </w:rPr>
        <w:t>（2）政府采购支持采用本国产品的政策。</w:t>
      </w:r>
    </w:p>
    <w:p>
      <w:pPr>
        <w:keepNext w:val="0"/>
        <w:keepLines w:val="0"/>
        <w:pageBreakBefore w:val="0"/>
        <w:widowControl/>
        <w:shd w:val="clear"/>
        <w:kinsoku/>
        <w:wordWrap w:val="0"/>
        <w:overflowPunct/>
        <w:topLinePunct w:val="0"/>
        <w:autoSpaceDE/>
        <w:autoSpaceDN/>
        <w:bidi w:val="0"/>
        <w:adjustRightInd w:val="0"/>
        <w:snapToGrid w:val="0"/>
        <w:spacing w:before="40" w:after="40" w:line="360" w:lineRule="exact"/>
        <w:ind w:left="0" w:firstLine="420" w:firstLineChars="200"/>
        <w:jc w:val="left"/>
        <w:textAlignment w:val="auto"/>
        <w:outlineLvl w:val="9"/>
        <w:rPr>
          <w:rFonts w:hint="eastAsia" w:ascii="宋体" w:hAnsi="宋体" w:cs="Times New Roman"/>
          <w:b w:val="0"/>
          <w:bCs w:val="0"/>
          <w:color w:val="auto"/>
          <w:szCs w:val="21"/>
          <w:highlight w:val="none"/>
        </w:rPr>
      </w:pPr>
      <w:r>
        <w:rPr>
          <w:rFonts w:hint="eastAsia" w:ascii="宋体" w:hAnsi="宋体" w:cs="Times New Roman"/>
          <w:b w:val="0"/>
          <w:bCs w:val="0"/>
          <w:color w:val="auto"/>
          <w:szCs w:val="21"/>
          <w:highlight w:val="none"/>
        </w:rPr>
        <w:t>（3）强制采购、优先采购环境标志产品、节能产品。</w:t>
      </w:r>
    </w:p>
    <w:p>
      <w:pPr>
        <w:keepNext w:val="0"/>
        <w:keepLines w:val="0"/>
        <w:pageBreakBefore w:val="0"/>
        <w:widowControl/>
        <w:shd w:val="clear"/>
        <w:kinsoku/>
        <w:wordWrap w:val="0"/>
        <w:overflowPunct/>
        <w:topLinePunct w:val="0"/>
        <w:autoSpaceDE/>
        <w:autoSpaceDN/>
        <w:bidi w:val="0"/>
        <w:adjustRightInd w:val="0"/>
        <w:snapToGrid w:val="0"/>
        <w:spacing w:before="40" w:after="40" w:line="360" w:lineRule="exact"/>
        <w:ind w:left="0" w:firstLine="420" w:firstLineChars="200"/>
        <w:jc w:val="left"/>
        <w:textAlignment w:val="auto"/>
        <w:outlineLvl w:val="9"/>
        <w:rPr>
          <w:rFonts w:hint="eastAsia" w:ascii="宋体" w:hAnsi="宋体" w:cs="Times New Roman"/>
          <w:b w:val="0"/>
          <w:bCs w:val="0"/>
          <w:color w:val="auto"/>
          <w:szCs w:val="21"/>
          <w:highlight w:val="none"/>
        </w:rPr>
      </w:pPr>
      <w:r>
        <w:rPr>
          <w:rFonts w:hint="eastAsia" w:ascii="宋体" w:hAnsi="宋体" w:cs="Times New Roman"/>
          <w:b w:val="0"/>
          <w:bCs w:val="0"/>
          <w:color w:val="auto"/>
          <w:szCs w:val="21"/>
          <w:highlight w:val="none"/>
        </w:rPr>
        <w:t>（4）政府采购促进残疾人就业政策。</w:t>
      </w:r>
    </w:p>
    <w:p>
      <w:pPr>
        <w:keepNext w:val="0"/>
        <w:keepLines w:val="0"/>
        <w:pageBreakBefore w:val="0"/>
        <w:widowControl/>
        <w:shd w:val="clear"/>
        <w:kinsoku/>
        <w:wordWrap w:val="0"/>
        <w:overflowPunct/>
        <w:topLinePunct w:val="0"/>
        <w:autoSpaceDE/>
        <w:autoSpaceDN/>
        <w:bidi w:val="0"/>
        <w:adjustRightInd w:val="0"/>
        <w:snapToGrid w:val="0"/>
        <w:spacing w:before="40" w:after="40" w:line="360" w:lineRule="exact"/>
        <w:ind w:left="0" w:firstLine="420" w:firstLineChars="200"/>
        <w:jc w:val="left"/>
        <w:textAlignment w:val="auto"/>
        <w:outlineLvl w:val="9"/>
        <w:rPr>
          <w:rFonts w:hint="eastAsia" w:ascii="宋体" w:hAnsi="宋体" w:cs="Times New Roman"/>
          <w:b w:val="0"/>
          <w:bCs w:val="0"/>
          <w:color w:val="auto"/>
          <w:szCs w:val="21"/>
          <w:highlight w:val="none"/>
        </w:rPr>
      </w:pPr>
      <w:r>
        <w:rPr>
          <w:rFonts w:hint="eastAsia" w:ascii="宋体" w:hAnsi="宋体" w:cs="Times New Roman"/>
          <w:b w:val="0"/>
          <w:bCs w:val="0"/>
          <w:color w:val="auto"/>
          <w:szCs w:val="21"/>
          <w:highlight w:val="none"/>
        </w:rPr>
        <w:t>（5）政府采购支持监狱企业发展。</w:t>
      </w:r>
    </w:p>
    <w:p>
      <w:pPr>
        <w:keepNext w:val="0"/>
        <w:keepLines w:val="0"/>
        <w:pageBreakBefore w:val="0"/>
        <w:widowControl/>
        <w:shd w:val="clear"/>
        <w:kinsoku/>
        <w:wordWrap w:val="0"/>
        <w:overflowPunct/>
        <w:topLinePunct w:val="0"/>
        <w:autoSpaceDE/>
        <w:autoSpaceDN/>
        <w:bidi w:val="0"/>
        <w:adjustRightInd w:val="0"/>
        <w:snapToGrid w:val="0"/>
        <w:spacing w:before="40" w:after="40" w:line="360" w:lineRule="exact"/>
        <w:ind w:left="0" w:firstLine="420" w:firstLineChars="200"/>
        <w:jc w:val="left"/>
        <w:textAlignment w:val="auto"/>
        <w:outlineLvl w:val="9"/>
        <w:rPr>
          <w:rFonts w:hint="eastAsia" w:ascii="宋体" w:hAnsi="宋体" w:cs="Times New Roman"/>
          <w:b w:val="0"/>
          <w:bCs w:val="0"/>
          <w:color w:val="auto"/>
          <w:szCs w:val="21"/>
          <w:highlight w:val="none"/>
        </w:rPr>
      </w:pPr>
      <w:r>
        <w:rPr>
          <w:rFonts w:hint="eastAsia" w:ascii="宋体" w:hAnsi="宋体" w:cs="Times New Roman"/>
          <w:b w:val="0"/>
          <w:bCs w:val="0"/>
          <w:color w:val="auto"/>
          <w:szCs w:val="21"/>
          <w:highlight w:val="none"/>
        </w:rPr>
        <w:t>（6）扶持不发达地区和少数民族地区政策。</w:t>
      </w:r>
    </w:p>
    <w:p>
      <w:pPr>
        <w:keepNext/>
        <w:keepLines/>
        <w:shd w:val="clear"/>
        <w:spacing w:before="120" w:after="120" w:line="400" w:lineRule="exact"/>
        <w:jc w:val="left"/>
        <w:outlineLvl w:val="1"/>
        <w:rPr>
          <w:rFonts w:ascii="宋体" w:hAnsi="宋体" w:cs="宋体"/>
          <w:b/>
          <w:bCs/>
          <w:color w:val="auto"/>
          <w:szCs w:val="21"/>
          <w:highlight w:val="none"/>
        </w:rPr>
      </w:pPr>
      <w:r>
        <w:rPr>
          <w:rFonts w:hint="eastAsia" w:ascii="宋体" w:hAnsi="宋体" w:cs="宋体"/>
          <w:b/>
          <w:bCs/>
          <w:color w:val="auto"/>
          <w:szCs w:val="21"/>
          <w:highlight w:val="none"/>
        </w:rPr>
        <w:t>七、对本次招标提出询问，请按</w:t>
      </w:r>
      <w:r>
        <w:rPr>
          <w:rFonts w:ascii="宋体" w:hAnsi="宋体" w:cs="宋体"/>
          <w:b/>
          <w:bCs/>
          <w:color w:val="auto"/>
          <w:szCs w:val="21"/>
          <w:highlight w:val="none"/>
        </w:rPr>
        <w:t>以下方式</w:t>
      </w:r>
      <w:r>
        <w:rPr>
          <w:rFonts w:hint="eastAsia" w:ascii="宋体" w:hAnsi="宋体" w:cs="宋体"/>
          <w:b/>
          <w:bCs/>
          <w:color w:val="auto"/>
          <w:szCs w:val="21"/>
          <w:highlight w:val="none"/>
        </w:rPr>
        <w:t>联系。</w:t>
      </w:r>
      <w:bookmarkEnd w:id="32"/>
      <w:bookmarkEnd w:id="33"/>
      <w:bookmarkEnd w:id="34"/>
      <w:bookmarkEnd w:id="35"/>
      <w:bookmarkEnd w:id="36"/>
    </w:p>
    <w:p>
      <w:pPr>
        <w:widowControl/>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s="Times New Roman"/>
          <w:color w:val="auto"/>
          <w:szCs w:val="21"/>
          <w:highlight w:val="none"/>
        </w:rPr>
        <w:t>1.采购人信息</w:t>
      </w:r>
    </w:p>
    <w:p>
      <w:pPr>
        <w:widowControl/>
        <w:shd w:val="clear"/>
        <w:wordWrap w:val="0"/>
        <w:adjustRightInd w:val="0"/>
        <w:snapToGrid w:val="0"/>
        <w:spacing w:before="40" w:after="40" w:line="360" w:lineRule="exact"/>
        <w:ind w:left="0" w:leftChars="0"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 xml:space="preserve">  名称：</w:t>
      </w:r>
      <w:r>
        <w:rPr>
          <w:rFonts w:hint="eastAsia" w:ascii="宋体" w:hAnsi="宋体" w:cs="Times New Roman"/>
          <w:color w:val="auto"/>
          <w:szCs w:val="21"/>
          <w:highlight w:val="none"/>
          <w:lang w:eastAsia="zh-CN"/>
        </w:rPr>
        <w:t>广西壮族自治区统计局</w:t>
      </w:r>
    </w:p>
    <w:p>
      <w:pPr>
        <w:widowControl/>
        <w:shd w:val="clear"/>
        <w:wordWrap w:val="0"/>
        <w:adjustRightInd w:val="0"/>
        <w:snapToGrid w:val="0"/>
        <w:spacing w:before="40" w:after="40" w:line="360" w:lineRule="exact"/>
        <w:ind w:left="0" w:leftChars="0" w:firstLine="420" w:firstLineChars="200"/>
        <w:jc w:val="left"/>
        <w:rPr>
          <w:rFonts w:hint="eastAsia" w:ascii="宋体" w:hAnsi="宋体" w:eastAsia="宋体"/>
          <w:color w:val="auto"/>
          <w:szCs w:val="21"/>
          <w:highlight w:val="none"/>
          <w:lang w:val="en-US" w:eastAsia="zh-CN"/>
        </w:rPr>
      </w:pPr>
      <w:r>
        <w:rPr>
          <w:rFonts w:hint="eastAsia" w:ascii="宋体" w:hAnsi="宋体"/>
          <w:color w:val="auto"/>
          <w:szCs w:val="21"/>
          <w:highlight w:val="none"/>
        </w:rPr>
        <w:t xml:space="preserve">  地址：广西南宁市兴宁区建宁路6号</w:t>
      </w:r>
    </w:p>
    <w:p>
      <w:pPr>
        <w:widowControl/>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olor w:val="auto"/>
          <w:szCs w:val="21"/>
          <w:highlight w:val="none"/>
        </w:rPr>
        <w:t xml:space="preserve">  联系方式：</w:t>
      </w:r>
      <w:bookmarkStart w:id="37" w:name="_Toc28359009"/>
      <w:bookmarkStart w:id="38" w:name="_Toc28359086"/>
      <w:r>
        <w:rPr>
          <w:rFonts w:hint="eastAsia" w:ascii="宋体" w:hAnsi="宋体"/>
          <w:color w:val="auto"/>
          <w:szCs w:val="21"/>
          <w:highlight w:val="none"/>
          <w:lang w:val="en-US" w:eastAsia="zh-CN"/>
        </w:rPr>
        <w:t>汪工         0771-2441235</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s="Times New Roman"/>
          <w:color w:val="auto"/>
          <w:szCs w:val="21"/>
          <w:highlight w:val="none"/>
        </w:rPr>
        <w:t xml:space="preserve"> </w:t>
      </w:r>
    </w:p>
    <w:p>
      <w:pPr>
        <w:widowControl/>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s="Times New Roman"/>
          <w:color w:val="auto"/>
          <w:szCs w:val="21"/>
          <w:highlight w:val="none"/>
        </w:rPr>
        <w:t>2.采购代理机构信息</w:t>
      </w:r>
      <w:bookmarkEnd w:id="37"/>
      <w:bookmarkEnd w:id="38"/>
    </w:p>
    <w:p>
      <w:pPr>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olor w:val="auto"/>
          <w:szCs w:val="21"/>
          <w:highlight w:val="none"/>
        </w:rPr>
        <w:t xml:space="preserve">  名称：</w:t>
      </w:r>
      <w:r>
        <w:rPr>
          <w:rFonts w:hint="eastAsia" w:ascii="宋体" w:hAnsi="宋体" w:cs="Times New Roman"/>
          <w:color w:val="auto"/>
          <w:kern w:val="2"/>
          <w:szCs w:val="21"/>
          <w:highlight w:val="none"/>
        </w:rPr>
        <w:t>广西建通工程咨询有限责任公司</w:t>
      </w:r>
    </w:p>
    <w:p>
      <w:pPr>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olor w:val="auto"/>
          <w:szCs w:val="21"/>
          <w:highlight w:val="none"/>
        </w:rPr>
        <w:t xml:space="preserve">  地址：</w:t>
      </w:r>
      <w:r>
        <w:rPr>
          <w:rFonts w:hint="eastAsia" w:ascii="宋体" w:hAnsi="宋体"/>
          <w:color w:val="auto"/>
          <w:spacing w:val="0"/>
          <w:szCs w:val="21"/>
          <w:highlight w:val="none"/>
        </w:rPr>
        <w:t>南宁市江南区金凯路26号广西建通中心12楼1212</w:t>
      </w:r>
      <w:r>
        <w:rPr>
          <w:rFonts w:hint="eastAsia" w:ascii="宋体" w:hAnsi="宋体"/>
          <w:color w:val="auto"/>
          <w:szCs w:val="21"/>
          <w:highlight w:val="none"/>
        </w:rPr>
        <w:t xml:space="preserve">      联系方式：</w:t>
      </w:r>
      <w:bookmarkStart w:id="39" w:name="_Toc28359010"/>
      <w:bookmarkStart w:id="40" w:name="_Toc28359087"/>
      <w:r>
        <w:rPr>
          <w:rFonts w:hint="eastAsia" w:ascii="宋体" w:hAnsi="宋体"/>
          <w:color w:val="auto"/>
          <w:szCs w:val="21"/>
          <w:highlight w:val="none"/>
        </w:rPr>
        <w:t>0771-5386340</w:t>
      </w:r>
    </w:p>
    <w:p>
      <w:pPr>
        <w:shd w:val="clear"/>
        <w:wordWrap w:val="0"/>
        <w:adjustRightInd w:val="0"/>
        <w:snapToGrid w:val="0"/>
        <w:spacing w:before="40" w:after="40" w:line="360" w:lineRule="exact"/>
        <w:ind w:left="0" w:leftChars="0" w:firstLine="420" w:firstLineChars="200"/>
        <w:jc w:val="left"/>
        <w:rPr>
          <w:rFonts w:hint="eastAsia" w:ascii="宋体" w:hAnsi="宋体"/>
          <w:color w:val="auto"/>
          <w:szCs w:val="21"/>
          <w:highlight w:val="none"/>
          <w:u w:val="none"/>
        </w:rPr>
      </w:pPr>
      <w:r>
        <w:rPr>
          <w:rFonts w:hint="eastAsia" w:ascii="宋体" w:hAnsi="宋体" w:cs="Times New Roman"/>
          <w:color w:val="auto"/>
          <w:szCs w:val="21"/>
          <w:highlight w:val="none"/>
        </w:rPr>
        <w:t>3.项目联系方式</w:t>
      </w:r>
      <w:bookmarkEnd w:id="39"/>
      <w:bookmarkEnd w:id="40"/>
    </w:p>
    <w:p>
      <w:pPr>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olor w:val="auto"/>
          <w:szCs w:val="21"/>
          <w:highlight w:val="none"/>
        </w:rPr>
        <w:t xml:space="preserve">  项目联系人：</w:t>
      </w:r>
      <w:r>
        <w:rPr>
          <w:rFonts w:hint="eastAsia" w:ascii="宋体" w:hAnsi="宋体" w:cs="Times New Roman"/>
          <w:color w:val="auto"/>
          <w:kern w:val="2"/>
          <w:szCs w:val="21"/>
          <w:highlight w:val="none"/>
        </w:rPr>
        <w:t>庞静</w:t>
      </w:r>
    </w:p>
    <w:p>
      <w:pPr>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olor w:val="auto"/>
          <w:szCs w:val="21"/>
          <w:highlight w:val="none"/>
        </w:rPr>
        <w:t xml:space="preserve">  电话： 0771-5386340</w:t>
      </w:r>
    </w:p>
    <w:p>
      <w:pPr>
        <w:shd w:val="clear"/>
        <w:wordWrap w:val="0"/>
        <w:adjustRightInd w:val="0"/>
        <w:snapToGrid w:val="0"/>
        <w:spacing w:before="40" w:after="40" w:line="360" w:lineRule="exact"/>
        <w:ind w:left="0" w:leftChars="0" w:firstLine="420" w:firstLineChars="200"/>
        <w:jc w:val="left"/>
        <w:rPr>
          <w:rFonts w:ascii="宋体" w:hAnsi="宋体"/>
          <w:color w:val="auto"/>
          <w:szCs w:val="21"/>
          <w:highlight w:val="none"/>
        </w:rPr>
      </w:pPr>
      <w:r>
        <w:rPr>
          <w:rFonts w:hint="eastAsia" w:ascii="宋体" w:hAnsi="宋体"/>
          <w:color w:val="auto"/>
          <w:szCs w:val="21"/>
          <w:highlight w:val="none"/>
        </w:rPr>
        <w:t>4.政府采购监督管理部门：</w:t>
      </w:r>
    </w:p>
    <w:p>
      <w:pPr>
        <w:shd w:val="clear"/>
        <w:wordWrap w:val="0"/>
        <w:adjustRightInd w:val="0"/>
        <w:snapToGrid w:val="0"/>
        <w:spacing w:before="40" w:after="40"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 xml:space="preserve">  广西壮族自治区财政厅政府采购监督管理处；联系电话：0771-5331544 </w:t>
      </w:r>
    </w:p>
    <w:p>
      <w:pPr>
        <w:shd w:val="clear"/>
        <w:wordWrap w:val="0"/>
        <w:adjustRightInd w:val="0"/>
        <w:snapToGrid w:val="0"/>
        <w:spacing w:before="40" w:after="40" w:line="360" w:lineRule="exact"/>
        <w:ind w:firstLine="420" w:firstLineChars="200"/>
        <w:jc w:val="left"/>
        <w:rPr>
          <w:rFonts w:hint="eastAsia" w:ascii="宋体" w:hAnsi="宋体" w:cs="Times New Roman"/>
          <w:b w:val="0"/>
          <w:color w:val="auto"/>
          <w:szCs w:val="21"/>
          <w:highlight w:val="none"/>
        </w:rPr>
      </w:pPr>
      <w:r>
        <w:rPr>
          <w:rFonts w:hint="eastAsia" w:ascii="宋体" w:hAnsi="宋体"/>
          <w:color w:val="auto"/>
          <w:spacing w:val="0"/>
          <w:szCs w:val="21"/>
          <w:highlight w:val="none"/>
        </w:rPr>
        <w:t xml:space="preserve">  地址：广西南宁市青秀区桃源路 </w:t>
      </w:r>
      <w:r>
        <w:rPr>
          <w:rFonts w:hint="eastAsia" w:ascii="宋体" w:hAnsi="宋体"/>
          <w:color w:val="auto"/>
          <w:szCs w:val="21"/>
          <w:highlight w:val="none"/>
        </w:rPr>
        <w:t>69</w:t>
      </w:r>
      <w:r>
        <w:rPr>
          <w:rFonts w:hint="eastAsia" w:ascii="宋体" w:hAnsi="宋体"/>
          <w:color w:val="auto"/>
          <w:spacing w:val="0"/>
          <w:szCs w:val="21"/>
          <w:highlight w:val="none"/>
        </w:rPr>
        <w:t xml:space="preserve"> 号</w:t>
      </w:r>
    </w:p>
    <w:p>
      <w:pPr>
        <w:shd w:val="clear"/>
        <w:wordWrap w:val="0"/>
        <w:adjustRightInd w:val="0"/>
        <w:snapToGrid w:val="0"/>
        <w:spacing w:before="40" w:after="40" w:line="360" w:lineRule="exact"/>
        <w:ind w:firstLine="420" w:firstLineChars="200"/>
        <w:jc w:val="left"/>
        <w:rPr>
          <w:rFonts w:hint="eastAsia" w:ascii="宋体" w:hAnsi="宋体" w:cs="Times New Roman"/>
          <w:b w:val="0"/>
          <w:color w:val="auto"/>
          <w:szCs w:val="21"/>
          <w:highlight w:val="none"/>
        </w:rPr>
      </w:pPr>
      <w:r>
        <w:rPr>
          <w:rFonts w:hint="eastAsia" w:ascii="宋体" w:hAnsi="宋体" w:cs="Times New Roman"/>
          <w:b w:val="0"/>
          <w:color w:val="auto"/>
          <w:szCs w:val="21"/>
          <w:highlight w:val="none"/>
        </w:rPr>
        <w:t xml:space="preserve"> </w:t>
      </w:r>
    </w:p>
    <w:p>
      <w:pPr>
        <w:shd w:val="clear"/>
        <w:wordWrap w:val="0"/>
        <w:snapToGrid w:val="0"/>
        <w:spacing w:before="40" w:after="40" w:line="360" w:lineRule="exact"/>
        <w:ind w:left="238"/>
        <w:jc w:val="right"/>
        <w:rPr>
          <w:rFonts w:hint="eastAsia" w:ascii="宋体" w:hAnsi="宋体" w:cs="Arial"/>
          <w:color w:val="auto"/>
          <w:szCs w:val="21"/>
          <w:highlight w:val="none"/>
        </w:rPr>
      </w:pPr>
    </w:p>
    <w:p>
      <w:pPr>
        <w:shd w:val="clear"/>
        <w:wordWrap w:val="0"/>
        <w:snapToGrid w:val="0"/>
        <w:spacing w:before="40" w:after="40" w:line="360" w:lineRule="exact"/>
        <w:ind w:left="238"/>
        <w:jc w:val="right"/>
        <w:rPr>
          <w:rFonts w:ascii="宋体" w:hAnsi="宋体" w:cs="Arial"/>
          <w:color w:val="auto"/>
          <w:szCs w:val="21"/>
          <w:highlight w:val="none"/>
        </w:rPr>
      </w:pPr>
      <w:r>
        <w:rPr>
          <w:rFonts w:hint="eastAsia" w:ascii="宋体" w:hAnsi="宋体" w:cs="Arial"/>
          <w:color w:val="auto"/>
          <w:szCs w:val="21"/>
          <w:highlight w:val="none"/>
        </w:rPr>
        <w:t>广西建通工程咨询有限责任公司</w:t>
      </w:r>
    </w:p>
    <w:p>
      <w:pPr>
        <w:shd w:val="clear"/>
        <w:wordWrap w:val="0"/>
        <w:snapToGrid w:val="0"/>
        <w:spacing w:before="40" w:after="40" w:line="360" w:lineRule="exact"/>
        <w:ind w:left="238"/>
        <w:jc w:val="right"/>
        <w:rPr>
          <w:rFonts w:ascii="仿宋_GB2312" w:hAnsi="宋体" w:eastAsia="仿宋_GB2312"/>
          <w:color w:val="auto"/>
          <w:sz w:val="24"/>
          <w:szCs w:val="20"/>
          <w:highlight w:val="none"/>
        </w:rPr>
      </w:pPr>
      <w:r>
        <w:rPr>
          <w:rFonts w:hint="eastAsia" w:ascii="宋体" w:hAnsi="宋体"/>
          <w:color w:val="auto"/>
          <w:szCs w:val="21"/>
          <w:highlight w:val="none"/>
        </w:rPr>
        <w:t>2021年</w:t>
      </w:r>
      <w:r>
        <w:rPr>
          <w:rFonts w:hint="eastAsia" w:ascii="宋体" w:hAnsi="宋体"/>
          <w:color w:val="auto"/>
          <w:szCs w:val="21"/>
          <w:highlight w:val="none"/>
          <w:lang w:val="en-US" w:eastAsia="zh-CN"/>
        </w:rPr>
        <w:t xml:space="preserve">4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30</w:t>
      </w:r>
      <w:r>
        <w:rPr>
          <w:rFonts w:hint="eastAsia" w:ascii="宋体" w:hAnsi="宋体"/>
          <w:color w:val="auto"/>
          <w:szCs w:val="21"/>
          <w:highlight w:val="none"/>
        </w:rPr>
        <w:t>日</w:t>
      </w:r>
      <w:r>
        <w:rPr>
          <w:rFonts w:ascii="宋体" w:hAnsi="宋体"/>
          <w:color w:val="auto"/>
          <w:szCs w:val="21"/>
          <w:highlight w:val="none"/>
        </w:rPr>
        <w:br w:type="page"/>
      </w:r>
    </w:p>
    <w:p>
      <w:pPr>
        <w:shd w:val="clear"/>
        <w:snapToGrid w:val="0"/>
        <w:spacing w:line="240" w:lineRule="auto"/>
        <w:ind w:left="238"/>
        <w:jc w:val="left"/>
        <w:rPr>
          <w:rFonts w:hint="eastAsia" w:ascii="宋体" w:hAnsi="宋体" w:cs="Arial"/>
          <w:color w:val="auto"/>
          <w:szCs w:val="21"/>
          <w:highlight w:val="none"/>
        </w:rPr>
      </w:pPr>
      <w:bookmarkStart w:id="41" w:name="_Toc50406499"/>
    </w:p>
    <w:p>
      <w:pPr>
        <w:pStyle w:val="3"/>
        <w:shd w:val="clear"/>
        <w:jc w:val="center"/>
        <w:rPr>
          <w:color w:val="auto"/>
          <w:sz w:val="30"/>
          <w:szCs w:val="30"/>
          <w:highlight w:val="none"/>
        </w:rPr>
      </w:pPr>
      <w:r>
        <w:rPr>
          <w:rFonts w:hint="eastAsia"/>
          <w:color w:val="auto"/>
          <w:highlight w:val="none"/>
        </w:rPr>
        <w:t>第二章</w:t>
      </w:r>
      <w:r>
        <w:rPr>
          <w:rFonts w:hint="eastAsia"/>
          <w:color w:val="auto"/>
          <w:highlight w:val="none"/>
          <w:lang w:val="en-US" w:eastAsia="zh-CN"/>
        </w:rPr>
        <w:t xml:space="preserve">  </w:t>
      </w:r>
      <w:r>
        <w:rPr>
          <w:rFonts w:hint="eastAsia"/>
          <w:color w:val="auto"/>
          <w:highlight w:val="none"/>
        </w:rPr>
        <w:t>采购需求</w:t>
      </w:r>
      <w:bookmarkEnd w:id="41"/>
    </w:p>
    <w:p>
      <w:pPr>
        <w:pStyle w:val="23"/>
        <w:shd w:val="clear"/>
        <w:wordWrap w:val="0"/>
        <w:adjustRightInd w:val="0"/>
        <w:snapToGrid w:val="0"/>
        <w:spacing w:before="60" w:after="60" w:line="360" w:lineRule="exact"/>
        <w:ind w:firstLine="482" w:firstLineChars="200"/>
        <w:jc w:val="left"/>
        <w:outlineLvl w:val="9"/>
        <w:rPr>
          <w:rFonts w:hAnsi="宋体"/>
          <w:b/>
          <w:color w:val="auto"/>
          <w:sz w:val="24"/>
          <w:szCs w:val="24"/>
          <w:highlight w:val="none"/>
        </w:rPr>
      </w:pPr>
      <w:bookmarkStart w:id="42" w:name="_Toc254970490"/>
      <w:bookmarkStart w:id="43" w:name="_Toc254970631"/>
      <w:r>
        <w:rPr>
          <w:rFonts w:hint="eastAsia" w:hAnsi="宋体"/>
          <w:b/>
          <w:color w:val="auto"/>
          <w:sz w:val="24"/>
          <w:szCs w:val="24"/>
          <w:highlight w:val="none"/>
        </w:rPr>
        <w:t>说明：</w:t>
      </w:r>
    </w:p>
    <w:p>
      <w:pPr>
        <w:pStyle w:val="23"/>
        <w:shd w:val="clear"/>
        <w:wordWrap w:val="0"/>
        <w:adjustRightInd w:val="0"/>
        <w:snapToGrid w:val="0"/>
        <w:spacing w:before="60" w:after="60" w:line="360" w:lineRule="exact"/>
        <w:ind w:left="0" w:leftChars="0" w:firstLine="482" w:firstLineChars="200"/>
        <w:jc w:val="left"/>
        <w:outlineLvl w:val="9"/>
        <w:rPr>
          <w:rFonts w:hAnsi="宋体"/>
          <w:b/>
          <w:color w:val="auto"/>
          <w:sz w:val="24"/>
          <w:szCs w:val="24"/>
          <w:highlight w:val="none"/>
        </w:rPr>
      </w:pPr>
      <w:r>
        <w:rPr>
          <w:rFonts w:hint="eastAsia" w:hAnsi="宋体"/>
          <w:b/>
          <w:color w:val="auto"/>
          <w:sz w:val="24"/>
          <w:szCs w:val="24"/>
          <w:highlight w:val="none"/>
        </w:rPr>
        <w:t>1、招标采购文件中标注 “▲”</w:t>
      </w:r>
      <w:r>
        <w:rPr>
          <w:rFonts w:hint="eastAsia" w:hAnsi="宋体"/>
          <w:b/>
          <w:color w:val="auto"/>
          <w:sz w:val="24"/>
          <w:szCs w:val="24"/>
          <w:highlight w:val="none"/>
          <w:lang w:eastAsia="zh-CN"/>
        </w:rPr>
        <w:t>“</w:t>
      </w:r>
      <w:r>
        <w:rPr>
          <w:rFonts w:hint="eastAsia" w:ascii="宋体" w:hAnsi="宋体" w:eastAsia="宋体" w:cs="宋体"/>
          <w:b w:val="0"/>
          <w:bCs w:val="0"/>
          <w:color w:val="auto"/>
          <w:sz w:val="21"/>
          <w:szCs w:val="21"/>
          <w:highlight w:val="none"/>
        </w:rPr>
        <w:t>★</w:t>
      </w:r>
      <w:r>
        <w:rPr>
          <w:rFonts w:hint="eastAsia" w:hAnsi="宋体" w:cs="宋体"/>
          <w:b w:val="0"/>
          <w:bCs w:val="0"/>
          <w:color w:val="auto"/>
          <w:sz w:val="21"/>
          <w:szCs w:val="21"/>
          <w:highlight w:val="none"/>
          <w:lang w:eastAsia="zh-CN"/>
        </w:rPr>
        <w:t>”</w:t>
      </w:r>
      <w:r>
        <w:rPr>
          <w:rFonts w:hint="eastAsia" w:hAnsi="宋体"/>
          <w:b/>
          <w:color w:val="auto"/>
          <w:sz w:val="24"/>
          <w:szCs w:val="24"/>
          <w:highlight w:val="none"/>
        </w:rPr>
        <w:t xml:space="preserve"> 号的条款为实质性条款或指标、要求，必须满足或优于，否则投标无效。</w:t>
      </w:r>
    </w:p>
    <w:p>
      <w:pPr>
        <w:pStyle w:val="23"/>
        <w:shd w:val="clear"/>
        <w:wordWrap w:val="0"/>
        <w:adjustRightInd w:val="0"/>
        <w:snapToGrid w:val="0"/>
        <w:spacing w:before="60" w:after="60" w:line="360" w:lineRule="exact"/>
        <w:ind w:left="0" w:leftChars="0" w:firstLine="480" w:firstLineChars="200"/>
        <w:jc w:val="left"/>
        <w:outlineLvl w:val="9"/>
        <w:rPr>
          <w:rFonts w:hAnsi="宋体"/>
          <w:color w:val="auto"/>
          <w:sz w:val="24"/>
          <w:szCs w:val="24"/>
          <w:highlight w:val="none"/>
        </w:rPr>
      </w:pPr>
      <w:r>
        <w:rPr>
          <w:rFonts w:hint="eastAsia" w:hAnsi="宋体"/>
          <w:color w:val="auto"/>
          <w:sz w:val="24"/>
          <w:szCs w:val="24"/>
          <w:highlight w:val="none"/>
        </w:rPr>
        <w:t>2、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pStyle w:val="23"/>
        <w:shd w:val="clear"/>
        <w:wordWrap w:val="0"/>
        <w:adjustRightInd w:val="0"/>
        <w:snapToGrid w:val="0"/>
        <w:spacing w:before="60" w:after="60" w:line="360" w:lineRule="exact"/>
        <w:ind w:left="0" w:leftChars="0" w:firstLine="480" w:firstLineChars="200"/>
        <w:jc w:val="left"/>
        <w:outlineLvl w:val="9"/>
        <w:rPr>
          <w:rFonts w:hAnsi="宋体"/>
          <w:color w:val="auto"/>
          <w:sz w:val="24"/>
          <w:szCs w:val="24"/>
          <w:highlight w:val="none"/>
        </w:rPr>
      </w:pPr>
      <w:r>
        <w:rPr>
          <w:rFonts w:hint="eastAsia" w:hAnsi="宋体"/>
          <w:color w:val="auto"/>
          <w:sz w:val="24"/>
          <w:szCs w:val="24"/>
          <w:highlight w:val="none"/>
        </w:rPr>
        <w:t>3、根据《关于调整优化节能产品、环境标志产品政府采购执行机制的通知》（财库〔2019〕9号），对政府采购节能产品、环境标志产品实施品目清单管理，依据品目清单和认证证书实施政府优先采购和强制采购。若本项目拟采购的货物属于强制采购的品目清单范围的，投标人在投标文件中必须提供所投产品经国家确定的认证机构出具的、处于有效期之内的节能产品认证证书复印件（加盖投标人公章），否则其投标无效。经国家确定的认证机构名录以市场监管总局发布的参与实施政府采购节能产品、环境标志产品认证机构名录为准。</w:t>
      </w:r>
    </w:p>
    <w:p>
      <w:pPr>
        <w:pStyle w:val="23"/>
        <w:shd w:val="clear"/>
        <w:wordWrap w:val="0"/>
        <w:adjustRightInd w:val="0"/>
        <w:snapToGrid w:val="0"/>
        <w:spacing w:before="60" w:after="60" w:line="360" w:lineRule="exact"/>
        <w:ind w:left="0" w:leftChars="0" w:firstLine="480" w:firstLineChars="200"/>
        <w:jc w:val="left"/>
        <w:outlineLvl w:val="9"/>
        <w:rPr>
          <w:rFonts w:hAnsi="宋体"/>
          <w:color w:val="auto"/>
          <w:sz w:val="24"/>
          <w:szCs w:val="24"/>
          <w:highlight w:val="none"/>
        </w:rPr>
      </w:pPr>
      <w:r>
        <w:rPr>
          <w:rFonts w:hint="eastAsia" w:hAnsi="宋体"/>
          <w:color w:val="auto"/>
          <w:sz w:val="24"/>
          <w:szCs w:val="24"/>
          <w:highlight w:val="none"/>
        </w:rPr>
        <w:t>4、招标采购文件中所要求提供的证明材料，如为英文文本的请同时提供中文译本。</w:t>
      </w:r>
    </w:p>
    <w:p>
      <w:pPr>
        <w:pStyle w:val="23"/>
        <w:shd w:val="clear"/>
        <w:wordWrap w:val="0"/>
        <w:adjustRightInd w:val="0"/>
        <w:snapToGrid w:val="0"/>
        <w:spacing w:before="60" w:after="60" w:line="360" w:lineRule="exact"/>
        <w:ind w:left="0" w:leftChars="0" w:firstLine="480" w:firstLineChars="200"/>
        <w:jc w:val="left"/>
        <w:outlineLvl w:val="9"/>
        <w:rPr>
          <w:rFonts w:hAnsi="宋体"/>
          <w:color w:val="auto"/>
          <w:sz w:val="24"/>
          <w:szCs w:val="24"/>
          <w:highlight w:val="none"/>
        </w:rPr>
      </w:pPr>
      <w:r>
        <w:rPr>
          <w:rFonts w:hint="eastAsia" w:hAnsi="宋体"/>
          <w:color w:val="auto"/>
          <w:sz w:val="24"/>
          <w:szCs w:val="24"/>
          <w:highlight w:val="none"/>
        </w:rPr>
        <w:t>5、投标人所投标货物或服务如国家有强制性要求的按国家规定执行，并提供相关证明材料。</w:t>
      </w:r>
    </w:p>
    <w:p>
      <w:pPr>
        <w:pStyle w:val="23"/>
        <w:shd w:val="clear"/>
        <w:wordWrap w:val="0"/>
        <w:adjustRightInd w:val="0"/>
        <w:snapToGrid w:val="0"/>
        <w:spacing w:before="60" w:after="60" w:line="360" w:lineRule="exact"/>
        <w:ind w:left="0" w:leftChars="0" w:firstLine="480" w:firstLineChars="200"/>
        <w:jc w:val="left"/>
        <w:outlineLvl w:val="9"/>
        <w:rPr>
          <w:rFonts w:hAnsi="宋体"/>
          <w:color w:val="auto"/>
          <w:sz w:val="24"/>
          <w:szCs w:val="24"/>
          <w:highlight w:val="none"/>
        </w:rPr>
      </w:pPr>
      <w:r>
        <w:rPr>
          <w:rFonts w:hint="eastAsia" w:hAnsi="宋体"/>
          <w:color w:val="auto"/>
          <w:sz w:val="24"/>
          <w:szCs w:val="24"/>
          <w:highlight w:val="none"/>
        </w:rPr>
        <w:t>6、本采购需求中技术要求所使用的标准或应用标准如与投标人所执行的标准不一致时，按最新标准或较高标准执行。</w:t>
      </w:r>
    </w:p>
    <w:p>
      <w:pPr>
        <w:pStyle w:val="23"/>
        <w:shd w:val="clear"/>
        <w:wordWrap w:val="0"/>
        <w:adjustRightInd w:val="0"/>
        <w:snapToGrid w:val="0"/>
        <w:spacing w:before="60" w:after="60" w:line="360" w:lineRule="exact"/>
        <w:ind w:left="0" w:leftChars="0" w:firstLine="480" w:firstLineChars="200"/>
        <w:jc w:val="left"/>
        <w:outlineLvl w:val="9"/>
        <w:rPr>
          <w:rFonts w:hAnsi="宋体"/>
          <w:color w:val="auto"/>
          <w:sz w:val="24"/>
          <w:szCs w:val="24"/>
          <w:highlight w:val="none"/>
        </w:rPr>
      </w:pPr>
      <w:r>
        <w:rPr>
          <w:rFonts w:hint="eastAsia" w:hAnsi="宋体"/>
          <w:color w:val="auto"/>
          <w:sz w:val="24"/>
          <w:szCs w:val="24"/>
          <w:highlight w:val="none"/>
        </w:rPr>
        <w:t>7、本项目货物不接受进口产品（即通过中国海关报关验放进入中国境内且产自关境外的产品）参与投标，如有此类产品参与投标的做无效投标处理。</w:t>
      </w:r>
    </w:p>
    <w:p>
      <w:pPr>
        <w:pStyle w:val="2"/>
        <w:shd w:val="clear"/>
        <w:wordWrap w:val="0"/>
        <w:adjustRightInd w:val="0"/>
        <w:snapToGrid w:val="0"/>
        <w:spacing w:before="60" w:after="60" w:line="360" w:lineRule="exact"/>
        <w:ind w:firstLine="480" w:firstLineChars="200"/>
        <w:rPr>
          <w:rFonts w:hint="eastAsia" w:hAnsi="宋体"/>
          <w:color w:val="auto"/>
          <w:highlight w:val="none"/>
        </w:rPr>
      </w:pPr>
      <w:r>
        <w:rPr>
          <w:rFonts w:hint="eastAsia" w:hAnsi="宋体"/>
          <w:color w:val="auto"/>
          <w:highlight w:val="none"/>
        </w:rPr>
        <w:t>8、</w:t>
      </w:r>
      <w:r>
        <w:rPr>
          <w:rFonts w:hint="eastAsia" w:hAnsi="宋体"/>
          <w:b/>
          <w:color w:val="auto"/>
          <w:highlight w:val="none"/>
        </w:rPr>
        <w:t>本项目核心产品为：</w:t>
      </w:r>
      <w:r>
        <w:rPr>
          <w:rFonts w:hint="eastAsia" w:hAnsi="宋体"/>
          <w:b/>
          <w:color w:val="auto"/>
          <w:highlight w:val="none"/>
          <w:u w:val="single"/>
          <w:lang w:val="en-US" w:eastAsia="zh-CN"/>
        </w:rPr>
        <w:t xml:space="preserve">  1.核算处宣传品（双肩包） </w:t>
      </w:r>
      <w:r>
        <w:rPr>
          <w:rFonts w:hint="eastAsia" w:hAnsi="宋体"/>
          <w:b/>
          <w:color w:val="auto"/>
          <w:highlight w:val="none"/>
          <w:u w:val="single"/>
        </w:rPr>
        <w:t xml:space="preserve"> </w:t>
      </w:r>
      <w:r>
        <w:rPr>
          <w:rFonts w:hint="eastAsia" w:hAnsi="宋体"/>
          <w:b/>
          <w:color w:val="auto"/>
          <w:highlight w:val="none"/>
        </w:rPr>
        <w:t>。</w:t>
      </w:r>
      <w:r>
        <w:rPr>
          <w:rFonts w:hint="eastAsia" w:hAnsi="宋体"/>
          <w:color w:val="auto"/>
          <w:highlight w:val="none"/>
        </w:rPr>
        <w:t>提供相同品牌核心产品且通过资格审查、符合性审查的不同投标人参加同一合同项下投标的，按一家投标人计算，评审后得分最高的同品牌投标人获得中标人推荐资格；评审得分相同的，由采购人自主选定一个投标人获得中标人推荐资格，其他同品牌投标人不作为中标候选人。</w:t>
      </w:r>
    </w:p>
    <w:p>
      <w:pPr>
        <w:pStyle w:val="2"/>
        <w:shd w:val="clear"/>
        <w:wordWrap w:val="0"/>
        <w:adjustRightInd w:val="0"/>
        <w:snapToGrid w:val="0"/>
        <w:spacing w:before="60" w:after="60" w:line="360" w:lineRule="exact"/>
        <w:ind w:firstLine="480" w:firstLineChars="200"/>
        <w:rPr>
          <w:rFonts w:hint="eastAsia" w:hAnsi="宋体"/>
          <w:color w:val="auto"/>
          <w:highlight w:val="none"/>
          <w:lang w:val="en-US" w:eastAsia="zh-CN"/>
        </w:rPr>
      </w:pPr>
      <w:r>
        <w:rPr>
          <w:rFonts w:hint="eastAsia" w:hAnsi="宋体"/>
          <w:color w:val="auto"/>
          <w:highlight w:val="none"/>
          <w:lang w:val="en-US" w:eastAsia="zh-CN"/>
        </w:rPr>
        <w:t>9、本项目采购标的所属行业为：工业。</w:t>
      </w:r>
    </w:p>
    <w:p>
      <w:pPr>
        <w:shd w:val="clear"/>
        <w:rPr>
          <w:rFonts w:hint="eastAsia" w:hAnsi="宋体" w:eastAsia="宋体"/>
          <w:color w:val="auto"/>
          <w:highlight w:val="none"/>
          <w:lang w:val="en-US" w:eastAsia="zh-CN"/>
        </w:rPr>
      </w:pPr>
      <w:r>
        <w:rPr>
          <w:rFonts w:hint="eastAsia" w:hAnsi="宋体" w:eastAsia="宋体"/>
          <w:color w:val="auto"/>
          <w:highlight w:val="none"/>
          <w:lang w:val="en-US" w:eastAsia="zh-CN"/>
        </w:rPr>
        <w:br w:type="page"/>
      </w:r>
    </w:p>
    <w:p>
      <w:pPr>
        <w:pStyle w:val="2"/>
        <w:shd w:val="clear"/>
        <w:wordWrap w:val="0"/>
        <w:adjustRightInd w:val="0"/>
        <w:snapToGrid w:val="0"/>
        <w:spacing w:before="60" w:after="60" w:line="360" w:lineRule="exact"/>
        <w:ind w:firstLine="480" w:firstLineChars="200"/>
        <w:rPr>
          <w:rFonts w:hint="eastAsia" w:hAnsi="宋体" w:eastAsia="宋体"/>
          <w:color w:val="auto"/>
          <w:highlight w:val="none"/>
          <w:lang w:val="en-US" w:eastAsia="zh-CN"/>
        </w:rPr>
      </w:pPr>
    </w:p>
    <w:p>
      <w:pPr>
        <w:pStyle w:val="2"/>
        <w:shd w:val="clear"/>
        <w:spacing w:line="370" w:lineRule="exact"/>
        <w:ind w:firstLine="562" w:firstLineChars="200"/>
        <w:outlineLvl w:val="1"/>
        <w:rPr>
          <w:rFonts w:hint="eastAsia" w:hAnsi="宋体" w:eastAsia="宋体"/>
          <w:b/>
          <w:bCs/>
          <w:color w:val="auto"/>
          <w:sz w:val="28"/>
          <w:szCs w:val="28"/>
          <w:highlight w:val="none"/>
          <w:lang w:val="en-US" w:eastAsia="zh-CN"/>
        </w:rPr>
      </w:pPr>
      <w:r>
        <w:rPr>
          <w:rFonts w:hint="eastAsia" w:hAnsi="宋体"/>
          <w:b/>
          <w:bCs/>
          <w:color w:val="auto"/>
          <w:sz w:val="28"/>
          <w:szCs w:val="28"/>
          <w:highlight w:val="none"/>
          <w:lang w:val="en-US" w:eastAsia="zh-CN"/>
        </w:rPr>
        <w:t>一、技术参数要求</w:t>
      </w:r>
    </w:p>
    <w:p>
      <w:pPr>
        <w:shd w:val="clear"/>
        <w:snapToGrid w:val="0"/>
        <w:spacing w:line="240" w:lineRule="auto"/>
        <w:ind w:left="238"/>
        <w:jc w:val="left"/>
        <w:rPr>
          <w:rFonts w:hint="eastAsia" w:ascii="宋体" w:hAnsi="宋体" w:cs="Arial"/>
          <w:color w:val="auto"/>
          <w:szCs w:val="21"/>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1.</w:t>
      </w:r>
      <w:r>
        <w:rPr>
          <w:rFonts w:hint="eastAsia" w:ascii="宋体" w:hAnsi="宋体" w:eastAsia="宋体" w:cs="宋体"/>
          <w:b/>
          <w:bCs/>
          <w:color w:val="auto"/>
          <w:sz w:val="32"/>
          <w:szCs w:val="32"/>
          <w:highlight w:val="none"/>
          <w:lang w:eastAsia="zh-CN"/>
        </w:rPr>
        <w:t>核算处宣传品（双肩包）产品参数</w:t>
      </w:r>
    </w:p>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709"/>
        <w:gridCol w:w="851"/>
        <w:gridCol w:w="567"/>
        <w:gridCol w:w="6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709"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851"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tc>
        <w:tc>
          <w:tcPr>
            <w:tcW w:w="567" w:type="dxa"/>
            <w:tcBorders>
              <w:lef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单位</w:t>
            </w:r>
          </w:p>
        </w:tc>
        <w:tc>
          <w:tcPr>
            <w:tcW w:w="6797"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709"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双肩包</w:t>
            </w:r>
          </w:p>
        </w:tc>
        <w:tc>
          <w:tcPr>
            <w:tcW w:w="851"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12000</w:t>
            </w:r>
          </w:p>
        </w:tc>
        <w:tc>
          <w:tcPr>
            <w:tcW w:w="567" w:type="dxa"/>
            <w:tcBorders>
              <w:lef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个</w:t>
            </w:r>
          </w:p>
        </w:tc>
        <w:tc>
          <w:tcPr>
            <w:tcW w:w="6797"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一、★面料</w:t>
            </w:r>
          </w:p>
          <w:p>
            <w:pPr>
              <w:pStyle w:val="140"/>
              <w:keepNext w:val="0"/>
              <w:keepLines w:val="0"/>
              <w:pageBreakBefore w:val="0"/>
              <w:widowControl w:val="0"/>
              <w:numPr>
                <w:ilvl w:val="0"/>
                <w:numId w:val="3"/>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涤纶阳离子900D；</w:t>
            </w:r>
          </w:p>
          <w:p>
            <w:pPr>
              <w:pStyle w:val="140"/>
              <w:keepNext w:val="0"/>
              <w:keepLines w:val="0"/>
              <w:pageBreakBefore w:val="0"/>
              <w:widowControl w:val="0"/>
              <w:numPr>
                <w:ilvl w:val="0"/>
                <w:numId w:val="3"/>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w:t>
            </w:r>
            <w:r>
              <w:rPr>
                <w:rFonts w:hint="eastAsia" w:ascii="宋体" w:hAnsi="宋体" w:eastAsia="宋体" w:cs="宋体"/>
                <w:b w:val="0"/>
                <w:bCs w:val="0"/>
                <w:color w:val="auto"/>
                <w:sz w:val="21"/>
                <w:szCs w:val="21"/>
                <w:highlight w:val="none"/>
                <w:lang w:val="en-US" w:eastAsia="zh-CN"/>
              </w:rPr>
              <w:t>450</w:t>
            </w:r>
            <w:r>
              <w:rPr>
                <w:rFonts w:hint="eastAsia" w:ascii="宋体" w:hAnsi="宋体" w:eastAsia="宋体" w:cs="宋体"/>
                <w:b w:val="0"/>
                <w:bCs w:val="0"/>
                <w:color w:val="auto"/>
                <w:sz w:val="21"/>
                <w:szCs w:val="21"/>
                <w:highlight w:val="none"/>
              </w:rPr>
              <w:t>克/m²</w:t>
            </w:r>
          </w:p>
          <w:p>
            <w:pPr>
              <w:pStyle w:val="140"/>
              <w:keepNext w:val="0"/>
              <w:keepLines w:val="0"/>
              <w:pageBreakBefore w:val="0"/>
              <w:widowControl w:val="0"/>
              <w:numPr>
                <w:ilvl w:val="0"/>
                <w:numId w:val="3"/>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主要成分：100％</w:t>
            </w:r>
            <w:r>
              <w:rPr>
                <w:rFonts w:hint="eastAsia" w:ascii="宋体" w:hAnsi="宋体" w:eastAsia="宋体" w:cs="宋体"/>
                <w:b w:val="0"/>
                <w:bCs w:val="0"/>
                <w:color w:val="auto"/>
                <w:sz w:val="21"/>
                <w:szCs w:val="21"/>
                <w:highlight w:val="none"/>
                <w:lang w:val="en-US" w:eastAsia="zh-CN"/>
              </w:rPr>
              <w:t>聚酯纤维</w:t>
            </w:r>
            <w:r>
              <w:rPr>
                <w:rFonts w:hint="eastAsia" w:ascii="宋体" w:hAnsi="宋体" w:eastAsia="宋体" w:cs="宋体"/>
                <w:b w:val="0"/>
                <w:bCs w:val="0"/>
                <w:color w:val="auto"/>
                <w:sz w:val="21"/>
                <w:szCs w:val="21"/>
                <w:highlight w:val="none"/>
              </w:rPr>
              <w:t>；</w:t>
            </w:r>
          </w:p>
          <w:p>
            <w:pPr>
              <w:pStyle w:val="140"/>
              <w:keepNext w:val="0"/>
              <w:keepLines w:val="0"/>
              <w:pageBreakBefore w:val="0"/>
              <w:widowControl w:val="0"/>
              <w:numPr>
                <w:ilvl w:val="0"/>
                <w:numId w:val="3"/>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染整工艺：原纱织造+固色定型+PA+防水PU涂层；</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二、★里料</w:t>
            </w:r>
          </w:p>
          <w:p>
            <w:pPr>
              <w:pStyle w:val="140"/>
              <w:keepNext w:val="0"/>
              <w:keepLines w:val="0"/>
              <w:pageBreakBefore w:val="0"/>
              <w:widowControl w:val="0"/>
              <w:numPr>
                <w:ilvl w:val="0"/>
                <w:numId w:val="4"/>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牛津纺210D；</w:t>
            </w:r>
          </w:p>
          <w:p>
            <w:pPr>
              <w:pStyle w:val="140"/>
              <w:keepNext w:val="0"/>
              <w:keepLines w:val="0"/>
              <w:pageBreakBefore w:val="0"/>
              <w:widowControl w:val="0"/>
              <w:numPr>
                <w:ilvl w:val="0"/>
                <w:numId w:val="4"/>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克重：≥120g/m²</w:t>
            </w:r>
          </w:p>
          <w:p>
            <w:pPr>
              <w:pStyle w:val="140"/>
              <w:keepNext w:val="0"/>
              <w:keepLines w:val="0"/>
              <w:pageBreakBefore w:val="0"/>
              <w:widowControl w:val="0"/>
              <w:numPr>
                <w:ilvl w:val="0"/>
                <w:numId w:val="4"/>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w:t>
            </w:r>
            <w:r>
              <w:rPr>
                <w:rFonts w:hint="eastAsia" w:ascii="宋体" w:hAnsi="宋体" w:eastAsia="宋体" w:cs="宋体"/>
                <w:b w:val="0"/>
                <w:bCs w:val="0"/>
                <w:color w:val="auto"/>
                <w:sz w:val="21"/>
                <w:szCs w:val="21"/>
                <w:highlight w:val="none"/>
                <w:lang w:val="en-US" w:eastAsia="zh-CN"/>
              </w:rPr>
              <w:t>100%聚酯纤维</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三、制作要求</w:t>
            </w:r>
          </w:p>
          <w:p>
            <w:pPr>
              <w:keepNext w:val="0"/>
              <w:keepLines w:val="0"/>
              <w:pageBreakBefore w:val="0"/>
              <w:widowControl w:val="0"/>
              <w:numPr>
                <w:ilvl w:val="0"/>
                <w:numId w:val="5"/>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★款式：双肩背包款式</w:t>
            </w:r>
          </w:p>
          <w:p>
            <w:pPr>
              <w:keepNext w:val="0"/>
              <w:keepLines w:val="0"/>
              <w:pageBreakBefore w:val="0"/>
              <w:widowControl w:val="0"/>
              <w:numPr>
                <w:ilvl w:val="0"/>
                <w:numId w:val="5"/>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尺寸约为：长30cm*高43cm*宽12cm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cm</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5"/>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工艺要求：</w:t>
            </w:r>
          </w:p>
          <w:p>
            <w:pPr>
              <w:keepNext w:val="0"/>
              <w:keepLines w:val="0"/>
              <w:pageBreakBefore w:val="0"/>
              <w:widowControl w:val="0"/>
              <w:numPr>
                <w:ilvl w:val="0"/>
                <w:numId w:val="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背包整体为4层设计。前幅长25cm*高40cm，车拉链袋1个，采用人字纹拉链单拉头1个，宽度22cm，左侧开袋高33cm，面料与内衬放入5mm珍珠棉起减震抗压作用。</w:t>
            </w:r>
          </w:p>
          <w:p>
            <w:pPr>
              <w:keepNext w:val="0"/>
              <w:keepLines w:val="0"/>
              <w:pageBreakBefore w:val="0"/>
              <w:widowControl w:val="0"/>
              <w:numPr>
                <w:ilvl w:val="0"/>
                <w:numId w:val="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第二层拉链开口长度68cm双开拉头设计，分别放入5mm珍珠棉，第二层车敞口袋4个，高度为13.5cm，宽度分别为11cm、3.5cm、3.5cm、11cm</w:t>
            </w:r>
            <w:r>
              <w:rPr>
                <w:rFonts w:hint="eastAsia" w:ascii="宋体" w:hAnsi="宋体" w:eastAsia="宋体" w:cs="宋体"/>
                <w:b w:val="0"/>
                <w:bCs w:val="0"/>
                <w:color w:val="auto"/>
                <w:sz w:val="21"/>
                <w:szCs w:val="21"/>
                <w:highlight w:val="none"/>
                <w:lang w:eastAsia="zh-CN"/>
              </w:rPr>
              <w:t>；在其上</w:t>
            </w:r>
            <w:r>
              <w:rPr>
                <w:rFonts w:hint="eastAsia" w:ascii="宋体" w:hAnsi="宋体" w:eastAsia="宋体" w:cs="宋体"/>
                <w:b w:val="0"/>
                <w:bCs w:val="0"/>
                <w:color w:val="auto"/>
                <w:sz w:val="21"/>
                <w:szCs w:val="21"/>
                <w:highlight w:val="none"/>
                <w:lang w:val="en-US" w:eastAsia="zh-CN"/>
              </w:rPr>
              <w:t>侧</w:t>
            </w:r>
            <w:r>
              <w:rPr>
                <w:rFonts w:hint="eastAsia" w:ascii="宋体" w:hAnsi="宋体" w:eastAsia="宋体" w:cs="宋体"/>
                <w:b w:val="0"/>
                <w:bCs w:val="0"/>
                <w:color w:val="auto"/>
                <w:sz w:val="21"/>
                <w:szCs w:val="21"/>
                <w:highlight w:val="none"/>
                <w:lang w:eastAsia="zh-CN"/>
              </w:rPr>
              <w:t>开挖袋一个，拉链开口长度</w:t>
            </w:r>
            <w:r>
              <w:rPr>
                <w:rFonts w:hint="eastAsia" w:ascii="宋体" w:hAnsi="宋体" w:eastAsia="宋体" w:cs="宋体"/>
                <w:b w:val="0"/>
                <w:bCs w:val="0"/>
                <w:color w:val="auto"/>
                <w:sz w:val="21"/>
                <w:szCs w:val="21"/>
                <w:highlight w:val="none"/>
                <w:lang w:val="en-US" w:eastAsia="zh-CN"/>
              </w:rPr>
              <w:t>18cm单拉头，挖袋深度25cm。</w:t>
            </w:r>
          </w:p>
          <w:p>
            <w:pPr>
              <w:keepNext w:val="0"/>
              <w:keepLines w:val="0"/>
              <w:pageBreakBefore w:val="0"/>
              <w:widowControl w:val="0"/>
              <w:numPr>
                <w:ilvl w:val="0"/>
                <w:numId w:val="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第三层拉链开口长度68cm双开拉头设计，顶部车手提把手一个，把手长18cm，宽4cm，内部放入10mm珍珠棉并以三明治网布作为把手底部加大手提的舒适感，减轻重物或长时间手提造成对手部的压力及勒手感。</w:t>
            </w:r>
          </w:p>
          <w:p>
            <w:pPr>
              <w:keepNext w:val="0"/>
              <w:keepLines w:val="0"/>
              <w:pageBreakBefore w:val="0"/>
              <w:widowControl w:val="0"/>
              <w:numPr>
                <w:ilvl w:val="0"/>
                <w:numId w:val="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后幅内部车长27cm*高27cm敞口袋，采用松紧带包边。后幅夹层采用10mm珍珠棉</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并以3道人纹车线固定。后幅上带2条可调节肩带，最长长度为92cm，肩带夹层为10mm珍珠棉，以三明治网布作底，加大背包的舒适感。 后幅上车长29cm*高10cm套拉杆箱袋，可将整个背包套入市面上任一行李箱拉杆。</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背包左右两侧车长11cm*高16cm敞口袋，可放瓶装水及雨伞，外出解放双手。</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背包拉链采用5号人纹拉链并倒穿设计；包边采用3cm尼龙织带；共用6个拉头为5号底座喷漆拉头并穿上拉棒</w:t>
            </w:r>
            <w:r>
              <w:rPr>
                <w:rFonts w:hint="eastAsia" w:ascii="宋体" w:hAnsi="宋体" w:eastAsia="宋体" w:cs="宋体"/>
                <w:b w:val="0"/>
                <w:bCs w:val="0"/>
                <w:color w:val="auto"/>
                <w:sz w:val="21"/>
                <w:szCs w:val="21"/>
                <w:highlight w:val="none"/>
                <w:lang w:eastAsia="zh-CN"/>
              </w:rPr>
              <w:t>和一个金属</w:t>
            </w:r>
            <w:r>
              <w:rPr>
                <w:rFonts w:hint="eastAsia" w:ascii="宋体" w:hAnsi="宋体" w:eastAsia="宋体" w:cs="宋体"/>
                <w:b w:val="0"/>
                <w:bCs w:val="0"/>
                <w:color w:val="auto"/>
                <w:sz w:val="21"/>
                <w:szCs w:val="21"/>
                <w:highlight w:val="none"/>
                <w:lang w:val="en-US" w:eastAsia="zh-CN"/>
              </w:rPr>
              <w:t>3号拉头；</w:t>
            </w:r>
            <w:r>
              <w:rPr>
                <w:rFonts w:hint="eastAsia" w:ascii="宋体" w:hAnsi="宋体" w:eastAsia="宋体" w:cs="宋体"/>
                <w:b w:val="0"/>
                <w:bCs w:val="0"/>
                <w:color w:val="auto"/>
                <w:sz w:val="21"/>
                <w:szCs w:val="21"/>
                <w:highlight w:val="none"/>
              </w:rPr>
              <w:t>背包肩带调节扣采用日字扣。背包的针距为1公分2针，外部线系与面料颜色一致，内部线系与织带保持一致。</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★包的面料防尘，不起球，不变形，不褪色，不缩水。</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★前幅印单色LOGO标识，要求印刷厚实清晰，印制内容由采供方确认后批量印制。</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四、★包装要求</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1、单个独立PE材质包装袋包装，包装袋厚度为16丝。</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2、每</w:t>
            </w:r>
            <w:r>
              <w:rPr>
                <w:rFonts w:hint="eastAsia" w:ascii="宋体" w:hAnsi="宋体" w:eastAsia="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rPr>
              <w:t>个一装箱，外箱标明尺寸及装箱数量。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五、★响应文件中必须提供所投产品2021年1月1日以来的检验报告</w:t>
            </w:r>
            <w:r>
              <w:rPr>
                <w:rFonts w:hint="eastAsia" w:ascii="宋体" w:hAnsi="宋体" w:cs="宋体"/>
                <w:b w:val="0"/>
                <w:bCs w:val="0"/>
                <w:color w:val="auto"/>
                <w:sz w:val="21"/>
                <w:szCs w:val="21"/>
                <w:highlight w:val="none"/>
                <w:lang w:eastAsia="zh-CN"/>
              </w:rPr>
              <w:t>复印件并加盖投标人公章</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eastAsia="zh-CN"/>
              </w:rPr>
              <w:t>否则</w:t>
            </w:r>
            <w:r>
              <w:rPr>
                <w:rFonts w:hint="eastAsia" w:ascii="宋体" w:hAnsi="宋体" w:eastAsia="宋体" w:cs="宋体"/>
                <w:b w:val="0"/>
                <w:bCs w:val="0"/>
                <w:color w:val="auto"/>
                <w:sz w:val="21"/>
                <w:szCs w:val="21"/>
                <w:highlight w:val="none"/>
              </w:rPr>
              <w:t>按投标无效处理，检验机构必须为获得CMA认可的第三方检验机构，要求检验报告中必须含有以下检测项目（检测依据为GB 18401-2010《国家纺织产品基本安全技术规范》、QB/T 1333-2018《背提包》、GB/T 29862-2013《纺织品 纤维含量的标识》）并符合要求及标准：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1、面料：</w:t>
            </w:r>
          </w:p>
          <w:p>
            <w:pPr>
              <w:pStyle w:val="140"/>
              <w:keepNext w:val="0"/>
              <w:keepLines w:val="0"/>
              <w:pageBreakBefore w:val="0"/>
              <w:widowControl w:val="0"/>
              <w:numPr>
                <w:ilvl w:val="0"/>
                <w:numId w:val="8"/>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w:t>
            </w:r>
            <w:r>
              <w:rPr>
                <w:rFonts w:hint="eastAsia" w:ascii="宋体" w:hAnsi="宋体" w:eastAsia="宋体" w:cs="宋体"/>
                <w:b w:val="0"/>
                <w:bCs w:val="0"/>
                <w:color w:val="auto"/>
                <w:sz w:val="21"/>
                <w:szCs w:val="21"/>
                <w:highlight w:val="none"/>
                <w:lang w:val="en-US" w:eastAsia="zh-CN"/>
              </w:rPr>
              <w:t>450</w:t>
            </w:r>
            <w:r>
              <w:rPr>
                <w:rFonts w:hint="eastAsia" w:ascii="宋体" w:hAnsi="宋体" w:eastAsia="宋体" w:cs="宋体"/>
                <w:b w:val="0"/>
                <w:bCs w:val="0"/>
                <w:color w:val="auto"/>
                <w:sz w:val="21"/>
                <w:szCs w:val="21"/>
                <w:highlight w:val="none"/>
              </w:rPr>
              <w:t>克/m²</w:t>
            </w:r>
          </w:p>
          <w:p>
            <w:pPr>
              <w:pStyle w:val="140"/>
              <w:keepNext w:val="0"/>
              <w:keepLines w:val="0"/>
              <w:pageBreakBefore w:val="0"/>
              <w:widowControl w:val="0"/>
              <w:numPr>
                <w:ilvl w:val="0"/>
                <w:numId w:val="8"/>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主要成分：100％</w:t>
            </w:r>
            <w:r>
              <w:rPr>
                <w:rFonts w:hint="eastAsia" w:ascii="宋体" w:hAnsi="宋体" w:eastAsia="宋体" w:cs="宋体"/>
                <w:b w:val="0"/>
                <w:bCs w:val="0"/>
                <w:color w:val="auto"/>
                <w:sz w:val="21"/>
                <w:szCs w:val="21"/>
                <w:highlight w:val="none"/>
                <w:lang w:val="en-US" w:eastAsia="zh-CN"/>
              </w:rPr>
              <w:t>聚酯纤维</w:t>
            </w:r>
          </w:p>
          <w:p>
            <w:pPr>
              <w:pStyle w:val="140"/>
              <w:keepNext w:val="0"/>
              <w:keepLines w:val="0"/>
              <w:pageBreakBefore w:val="0"/>
              <w:widowControl w:val="0"/>
              <w:numPr>
                <w:ilvl w:val="0"/>
                <w:numId w:val="8"/>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耐摩擦</w:t>
            </w:r>
            <w:r>
              <w:rPr>
                <w:rFonts w:hint="eastAsia" w:ascii="宋体" w:hAnsi="宋体" w:eastAsia="宋体" w:cs="宋体"/>
                <w:b w:val="0"/>
                <w:bCs w:val="0"/>
                <w:color w:val="auto"/>
                <w:sz w:val="21"/>
                <w:szCs w:val="21"/>
                <w:highlight w:val="none"/>
              </w:rPr>
              <w:t>色牢度：</w:t>
            </w:r>
            <w:r>
              <w:rPr>
                <w:rFonts w:hint="eastAsia" w:ascii="宋体" w:hAnsi="宋体" w:eastAsia="宋体" w:cs="宋体"/>
                <w:b w:val="0"/>
                <w:bCs w:val="0"/>
                <w:color w:val="auto"/>
                <w:sz w:val="21"/>
                <w:szCs w:val="21"/>
                <w:highlight w:val="none"/>
                <w:lang w:val="en-US" w:eastAsia="zh-CN"/>
              </w:rPr>
              <w:t>干摩</w:t>
            </w:r>
            <w:r>
              <w:rPr>
                <w:rFonts w:hint="eastAsia" w:ascii="宋体" w:hAnsi="宋体" w:eastAsia="宋体" w:cs="宋体"/>
                <w:b w:val="0"/>
                <w:bCs w:val="0"/>
                <w:color w:val="auto"/>
                <w:sz w:val="21"/>
                <w:szCs w:val="21"/>
                <w:highlight w:val="none"/>
              </w:rPr>
              <w:t>4</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湿摩4-5级</w:t>
            </w:r>
            <w:r>
              <w:rPr>
                <w:rFonts w:hint="eastAsia" w:ascii="宋体" w:hAnsi="宋体" w:eastAsia="宋体" w:cs="宋体"/>
                <w:b w:val="0"/>
                <w:bCs w:val="0"/>
                <w:color w:val="auto"/>
                <w:sz w:val="21"/>
                <w:szCs w:val="21"/>
                <w:highlight w:val="none"/>
              </w:rPr>
              <w:t>；</w:t>
            </w:r>
          </w:p>
          <w:p>
            <w:pPr>
              <w:pStyle w:val="140"/>
              <w:keepNext w:val="0"/>
              <w:keepLines w:val="0"/>
              <w:pageBreakBefore w:val="0"/>
              <w:widowControl w:val="0"/>
              <w:numPr>
                <w:ilvl w:val="0"/>
                <w:numId w:val="8"/>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缝合强度≥</w:t>
            </w:r>
            <w:r>
              <w:rPr>
                <w:rFonts w:hint="eastAsia" w:ascii="宋体" w:hAnsi="宋体" w:eastAsia="宋体" w:cs="宋体"/>
                <w:b w:val="0"/>
                <w:bCs w:val="0"/>
                <w:color w:val="auto"/>
                <w:sz w:val="21"/>
                <w:szCs w:val="21"/>
                <w:highlight w:val="none"/>
                <w:lang w:val="en-US" w:eastAsia="zh-CN"/>
              </w:rPr>
              <w:t>32</w:t>
            </w:r>
            <w:r>
              <w:rPr>
                <w:rFonts w:hint="eastAsia" w:ascii="宋体" w:hAnsi="宋体" w:eastAsia="宋体" w:cs="宋体"/>
                <w:b w:val="0"/>
                <w:bCs w:val="0"/>
                <w:color w:val="auto"/>
                <w:sz w:val="21"/>
                <w:szCs w:val="21"/>
                <w:highlight w:val="none"/>
              </w:rPr>
              <w:t>0N；</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2、里料</w:t>
            </w:r>
          </w:p>
          <w:p>
            <w:pPr>
              <w:pStyle w:val="140"/>
              <w:keepNext w:val="0"/>
              <w:keepLines w:val="0"/>
              <w:pageBreakBefore w:val="0"/>
              <w:widowControl w:val="0"/>
              <w:numPr>
                <w:ilvl w:val="0"/>
                <w:numId w:val="9"/>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克重：≥120g/m²</w:t>
            </w:r>
          </w:p>
          <w:p>
            <w:pPr>
              <w:pStyle w:val="140"/>
              <w:keepNext w:val="0"/>
              <w:keepLines w:val="0"/>
              <w:pageBreakBefore w:val="0"/>
              <w:widowControl w:val="0"/>
              <w:numPr>
                <w:ilvl w:val="0"/>
                <w:numId w:val="9"/>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w:t>
            </w:r>
            <w:r>
              <w:rPr>
                <w:rFonts w:hint="eastAsia" w:ascii="宋体" w:hAnsi="宋体" w:eastAsia="宋体" w:cs="宋体"/>
                <w:b w:val="0"/>
                <w:bCs w:val="0"/>
                <w:color w:val="auto"/>
                <w:sz w:val="21"/>
                <w:szCs w:val="21"/>
                <w:highlight w:val="none"/>
                <w:lang w:val="en-US" w:eastAsia="zh-CN"/>
              </w:rPr>
              <w:t>100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聚酯纤维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3、产品整体</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（1）检测项目：振荡冲击性能，结果为合格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（2）检测项目：配件，结果为合格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（3）检测项目：拉链耐用度，结果为合格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（4）检测项目：PH值4-8.5</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（5）检测项目：甲醛含量，结果为未检出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（6）检测项目：可分解致癌芳香胺染料，结果为未检出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（7）检测项目：缝合强度≥</w:t>
            </w:r>
            <w:r>
              <w:rPr>
                <w:rFonts w:hint="eastAsia" w:ascii="宋体" w:hAnsi="宋体" w:eastAsia="宋体" w:cs="宋体"/>
                <w:b w:val="0"/>
                <w:bCs w:val="0"/>
                <w:color w:val="auto"/>
                <w:sz w:val="21"/>
                <w:szCs w:val="21"/>
                <w:highlight w:val="none"/>
                <w:lang w:val="en-US" w:eastAsia="zh-CN"/>
              </w:rPr>
              <w:t>320</w:t>
            </w:r>
            <w:r>
              <w:rPr>
                <w:rFonts w:hint="eastAsia" w:ascii="宋体" w:hAnsi="宋体" w:eastAsia="宋体" w:cs="宋体"/>
                <w:b w:val="0"/>
                <w:bCs w:val="0"/>
                <w:color w:val="auto"/>
                <w:sz w:val="21"/>
                <w:szCs w:val="21"/>
                <w:highlight w:val="none"/>
              </w:rPr>
              <w:t>N</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（8）检测项目：外观质量，结果为合格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六</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七</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为了更好地保障采购货物的品质及质量，本项目要求参与竞标的供应商必须提供</w:t>
            </w:r>
            <w:r>
              <w:rPr>
                <w:rFonts w:hint="eastAsia" w:ascii="宋体" w:hAnsi="宋体" w:eastAsia="宋体" w:cs="宋体"/>
                <w:b w:val="0"/>
                <w:bCs w:val="0"/>
                <w:color w:val="auto"/>
                <w:sz w:val="21"/>
                <w:szCs w:val="21"/>
                <w:highlight w:val="none"/>
                <w:u w:val="single"/>
                <w:lang w:val="en-US" w:eastAsia="zh-CN"/>
              </w:rPr>
              <w:t>符合技术参数要求的双肩背包一个</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lang w:val="en-US" w:eastAsia="zh-CN"/>
              </w:rPr>
            </w:pPr>
          </w:p>
        </w:tc>
      </w:tr>
    </w:tbl>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numPr>
          <w:ilvl w:val="-1"/>
          <w:numId w:val="0"/>
        </w:numPr>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lang w:val="en-US" w:eastAsia="zh-CN"/>
        </w:rPr>
        <w:t>2.</w:t>
      </w:r>
      <w:r>
        <w:rPr>
          <w:rFonts w:hint="eastAsia" w:ascii="宋体" w:hAnsi="宋体" w:eastAsia="宋体" w:cs="宋体"/>
          <w:b/>
          <w:bCs/>
          <w:color w:val="auto"/>
          <w:sz w:val="32"/>
          <w:szCs w:val="32"/>
          <w:highlight w:val="none"/>
          <w:lang w:eastAsia="zh-CN"/>
        </w:rPr>
        <w:t>服务业处宣传品（双肩包）产品参数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915"/>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双肩包</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1800</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、规格：4</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*30*16cm（规格最多可偏差</w:t>
            </w:r>
            <w:r>
              <w:rPr>
                <w:rFonts w:hint="eastAsia" w:ascii="宋体" w:hAnsi="宋体" w:eastAsia="宋体" w:cs="宋体"/>
                <w:color w:val="auto"/>
                <w:sz w:val="21"/>
                <w:szCs w:val="21"/>
                <w:highlight w:val="none"/>
                <w:shd w:val="clear" w:color="auto" w:fill="FFFFFF"/>
              </w:rPr>
              <w:t>±1cm</w:t>
            </w:r>
            <w:r>
              <w:rPr>
                <w:rFonts w:hint="eastAsia" w:ascii="宋体" w:hAnsi="宋体" w:eastAsia="宋体" w:cs="宋体"/>
                <w:color w:val="auto"/>
                <w:sz w:val="21"/>
                <w:szCs w:val="21"/>
                <w:highlight w:val="none"/>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二</w:t>
            </w:r>
            <w:r>
              <w:rPr>
                <w:rFonts w:hint="eastAsia" w:ascii="宋体" w:hAnsi="宋体" w:eastAsia="宋体" w:cs="宋体"/>
                <w:color w:val="auto"/>
                <w:sz w:val="21"/>
                <w:szCs w:val="21"/>
                <w:highlight w:val="none"/>
              </w:rPr>
              <w:t>、面料</w:t>
            </w:r>
            <w:r>
              <w:rPr>
                <w:rFonts w:hint="eastAsia" w:ascii="宋体" w:hAnsi="宋体" w:eastAsia="宋体" w:cs="宋体"/>
                <w:color w:val="auto"/>
                <w:sz w:val="21"/>
                <w:szCs w:val="21"/>
                <w:highlight w:val="none"/>
                <w:lang w:eastAsia="zh-CN"/>
              </w:rPr>
              <w:t>材质</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山东绸防水</w:t>
            </w:r>
            <w:r>
              <w:rPr>
                <w:rFonts w:hint="eastAsia" w:ascii="宋体" w:hAnsi="宋体" w:eastAsia="宋体" w:cs="宋体"/>
                <w:color w:val="auto"/>
                <w:sz w:val="21"/>
                <w:szCs w:val="21"/>
                <w:highlight w:val="none"/>
              </w:rPr>
              <w:t>面料。里料：210D加密</w:t>
            </w:r>
            <w:r>
              <w:rPr>
                <w:rFonts w:hint="eastAsia" w:ascii="宋体" w:hAnsi="宋体" w:eastAsia="宋体" w:cs="宋体"/>
                <w:color w:val="auto"/>
                <w:sz w:val="21"/>
                <w:szCs w:val="21"/>
                <w:highlight w:val="none"/>
                <w:lang w:eastAsia="zh-CN"/>
              </w:rPr>
              <w:t>斜纹</w:t>
            </w:r>
            <w:r>
              <w:rPr>
                <w:rFonts w:hint="eastAsia" w:ascii="宋体" w:hAnsi="宋体" w:eastAsia="宋体" w:cs="宋体"/>
                <w:color w:val="auto"/>
                <w:sz w:val="21"/>
                <w:szCs w:val="21"/>
                <w:highlight w:val="none"/>
              </w:rPr>
              <w:t>涤纶；面料要求为户外级防泼水环保面料，可在短时间内阻隔水滴渗透，水滴滴落在上面可自然掉落，即擦易干，不易浸湿；且需防水、防尘、耐磨不起球、不变形且不褪色；</w:t>
            </w:r>
            <w:r>
              <w:rPr>
                <w:rFonts w:hint="eastAsia" w:ascii="宋体" w:hAnsi="宋体" w:eastAsia="宋体" w:cs="宋体"/>
                <w:b w:val="0"/>
                <w:bCs w:val="0"/>
                <w:color w:val="auto"/>
                <w:kern w:val="0"/>
                <w:sz w:val="21"/>
                <w:szCs w:val="21"/>
                <w:highlight w:val="none"/>
              </w:rPr>
              <w:t xml:space="preserve">面料须安全环保、无异味、无有害物质， </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val="0"/>
                <w:bCs/>
                <w:color w:val="auto"/>
                <w:sz w:val="21"/>
                <w:szCs w:val="21"/>
                <w:highlight w:val="none"/>
                <w:lang w:eastAsia="zh-CN"/>
              </w:rPr>
              <w:t>三、制作要求：</w:t>
            </w:r>
          </w:p>
          <w:p>
            <w:pPr>
              <w:keepNext w:val="0"/>
              <w:keepLines w:val="0"/>
              <w:pageBreakBefore w:val="0"/>
              <w:widowControl w:val="0"/>
              <w:numPr>
                <w:ilvl w:val="0"/>
                <w:numId w:val="10"/>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主袋</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lang w:eastAsia="zh-CN"/>
              </w:rPr>
              <w:t>鱼嘴型</w:t>
            </w:r>
            <w:r>
              <w:rPr>
                <w:rFonts w:hint="eastAsia" w:ascii="宋体" w:hAnsi="宋体" w:eastAsia="宋体" w:cs="宋体"/>
                <w:color w:val="auto"/>
                <w:sz w:val="21"/>
                <w:szCs w:val="21"/>
                <w:highlight w:val="none"/>
              </w:rPr>
              <w:t>大敞口</w:t>
            </w:r>
            <w:r>
              <w:rPr>
                <w:rFonts w:hint="eastAsia" w:ascii="宋体" w:hAnsi="宋体" w:eastAsia="宋体" w:cs="宋体"/>
                <w:color w:val="auto"/>
                <w:sz w:val="21"/>
                <w:szCs w:val="21"/>
                <w:highlight w:val="none"/>
                <w:lang w:eastAsia="zh-CN"/>
              </w:rPr>
              <w:t>大容量</w:t>
            </w:r>
            <w:r>
              <w:rPr>
                <w:rFonts w:hint="eastAsia" w:ascii="宋体" w:hAnsi="宋体" w:eastAsia="宋体" w:cs="宋体"/>
                <w:color w:val="auto"/>
                <w:sz w:val="21"/>
                <w:szCs w:val="21"/>
                <w:highlight w:val="none"/>
              </w:rPr>
              <w:t>设计，</w:t>
            </w:r>
            <w:r>
              <w:rPr>
                <w:rFonts w:hint="eastAsia" w:ascii="宋体" w:hAnsi="宋体" w:eastAsia="宋体" w:cs="宋体"/>
                <w:color w:val="auto"/>
                <w:sz w:val="21"/>
                <w:szCs w:val="21"/>
                <w:highlight w:val="none"/>
                <w:lang w:eastAsia="zh-CN"/>
              </w:rPr>
              <w:t>袋深</w:t>
            </w:r>
            <w:r>
              <w:rPr>
                <w:rFonts w:hint="eastAsia" w:ascii="宋体" w:hAnsi="宋体" w:eastAsia="宋体" w:cs="宋体"/>
                <w:color w:val="auto"/>
                <w:sz w:val="21"/>
                <w:szCs w:val="21"/>
                <w:highlight w:val="none"/>
                <w:lang w:val="en-US" w:eastAsia="zh-CN"/>
              </w:rPr>
              <w:t>42cm；</w:t>
            </w:r>
            <w:r>
              <w:rPr>
                <w:rFonts w:hint="eastAsia" w:ascii="宋体" w:hAnsi="宋体" w:eastAsia="宋体" w:cs="宋体"/>
                <w:color w:val="auto"/>
                <w:sz w:val="21"/>
                <w:szCs w:val="21"/>
                <w:highlight w:val="none"/>
              </w:rPr>
              <w:t>双向拉链，</w:t>
            </w:r>
            <w:r>
              <w:rPr>
                <w:rFonts w:hint="eastAsia" w:ascii="宋体" w:hAnsi="宋体" w:eastAsia="宋体" w:cs="宋体"/>
                <w:color w:val="auto"/>
                <w:sz w:val="21"/>
                <w:szCs w:val="21"/>
                <w:highlight w:val="none"/>
                <w:lang w:val="en-US" w:eastAsia="zh-CN"/>
              </w:rPr>
              <w:t>拉链要求使用优质A级5号拉链头、</w:t>
            </w:r>
            <w:r>
              <w:rPr>
                <w:rFonts w:hint="eastAsia" w:ascii="宋体" w:hAnsi="宋体" w:eastAsia="宋体" w:cs="宋体"/>
                <w:color w:val="auto"/>
                <w:sz w:val="21"/>
                <w:szCs w:val="21"/>
                <w:highlight w:val="none"/>
                <w:lang w:eastAsia="zh-CN"/>
              </w:rPr>
              <w:t>皮质</w:t>
            </w:r>
            <w:r>
              <w:rPr>
                <w:rFonts w:hint="eastAsia" w:ascii="宋体" w:hAnsi="宋体" w:eastAsia="宋体" w:cs="宋体"/>
                <w:color w:val="auto"/>
                <w:sz w:val="21"/>
                <w:szCs w:val="21"/>
                <w:highlight w:val="none"/>
                <w:lang w:val="en-US" w:eastAsia="zh-CN"/>
              </w:rPr>
              <w:t>或超纤</w:t>
            </w:r>
            <w:r>
              <w:rPr>
                <w:rFonts w:hint="eastAsia" w:ascii="宋体" w:hAnsi="宋体" w:eastAsia="宋体" w:cs="宋体"/>
                <w:color w:val="auto"/>
                <w:sz w:val="21"/>
                <w:szCs w:val="21"/>
                <w:highlight w:val="none"/>
                <w:lang w:eastAsia="zh-CN"/>
              </w:rPr>
              <w:t>拉</w:t>
            </w:r>
            <w:r>
              <w:rPr>
                <w:rFonts w:hint="eastAsia" w:ascii="宋体" w:hAnsi="宋体" w:eastAsia="宋体" w:cs="宋体"/>
                <w:color w:val="auto"/>
                <w:sz w:val="21"/>
                <w:szCs w:val="21"/>
                <w:highlight w:val="none"/>
                <w:lang w:val="en-US" w:eastAsia="zh-CN"/>
              </w:rPr>
              <w:t>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结实耐用。</w:t>
            </w:r>
          </w:p>
          <w:p>
            <w:pPr>
              <w:keepNext w:val="0"/>
              <w:keepLines w:val="0"/>
              <w:pageBreakBefore w:val="0"/>
              <w:widowControl w:val="0"/>
              <w:numPr>
                <w:ilvl w:val="0"/>
                <w:numId w:val="10"/>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主袋内有电脑</w:t>
            </w:r>
            <w:r>
              <w:rPr>
                <w:rFonts w:hint="eastAsia" w:ascii="宋体" w:hAnsi="宋体" w:eastAsia="宋体" w:cs="宋体"/>
                <w:color w:val="auto"/>
                <w:sz w:val="21"/>
                <w:szCs w:val="21"/>
                <w:highlight w:val="none"/>
                <w:lang w:eastAsia="zh-CN"/>
              </w:rPr>
              <w:t>隔</w:t>
            </w:r>
            <w:r>
              <w:rPr>
                <w:rFonts w:hint="eastAsia" w:ascii="宋体" w:hAnsi="宋体" w:eastAsia="宋体" w:cs="宋体"/>
                <w:color w:val="auto"/>
                <w:sz w:val="21"/>
                <w:szCs w:val="21"/>
                <w:highlight w:val="none"/>
              </w:rPr>
              <w:t>层</w:t>
            </w:r>
            <w:r>
              <w:rPr>
                <w:rFonts w:hint="eastAsia" w:ascii="宋体" w:hAnsi="宋体" w:eastAsia="宋体" w:cs="宋体"/>
                <w:color w:val="auto"/>
                <w:sz w:val="21"/>
                <w:szCs w:val="21"/>
                <w:highlight w:val="none"/>
                <w:lang w:eastAsia="zh-CN"/>
              </w:rPr>
              <w:t>袋</w:t>
            </w:r>
            <w:r>
              <w:rPr>
                <w:rFonts w:hint="eastAsia" w:ascii="宋体" w:hAnsi="宋体" w:eastAsia="宋体" w:cs="宋体"/>
                <w:color w:val="auto"/>
                <w:sz w:val="21"/>
                <w:szCs w:val="21"/>
                <w:highlight w:val="none"/>
              </w:rPr>
              <w:t>，可放置1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英寸笔记本电脑</w:t>
            </w:r>
            <w:r>
              <w:rPr>
                <w:rFonts w:hint="eastAsia" w:ascii="宋体" w:hAnsi="宋体" w:eastAsia="宋体" w:cs="宋体"/>
                <w:color w:val="auto"/>
                <w:sz w:val="21"/>
                <w:szCs w:val="21"/>
                <w:highlight w:val="none"/>
                <w:lang w:eastAsia="zh-CN"/>
              </w:rPr>
              <w:t>，隔层有</w:t>
            </w:r>
            <w:r>
              <w:rPr>
                <w:rFonts w:hint="eastAsia" w:ascii="宋体" w:hAnsi="宋体" w:eastAsia="宋体" w:cs="宋体"/>
                <w:color w:val="auto"/>
                <w:sz w:val="21"/>
                <w:szCs w:val="21"/>
                <w:highlight w:val="none"/>
                <w:lang w:val="en-US" w:eastAsia="zh-CN"/>
              </w:rPr>
              <w:t>5mm珍珠棉，可防震减压</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主袋内有</w:t>
            </w:r>
            <w:r>
              <w:rPr>
                <w:rFonts w:hint="eastAsia" w:ascii="宋体" w:hAnsi="宋体" w:eastAsia="宋体" w:cs="宋体"/>
                <w:color w:val="auto"/>
                <w:sz w:val="21"/>
                <w:szCs w:val="21"/>
                <w:highlight w:val="none"/>
                <w:lang w:val="en-US" w:eastAsia="zh-CN"/>
              </w:rPr>
              <w:t>4个大小不一的挖袋，挖袋上方有拉链内袋，规格：16*16cm，可放置</w:t>
            </w:r>
            <w:r>
              <w:rPr>
                <w:rFonts w:hint="eastAsia" w:ascii="宋体" w:hAnsi="宋体" w:eastAsia="宋体" w:cs="宋体"/>
                <w:color w:val="auto"/>
                <w:sz w:val="21"/>
                <w:szCs w:val="21"/>
                <w:highlight w:val="none"/>
                <w:lang w:eastAsia="zh-CN"/>
              </w:rPr>
              <w:t>手机袋、证件等物品</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lang w:eastAsia="zh-CN"/>
              </w:rPr>
              <w:t>有钥匙拉绳设计，</w:t>
            </w:r>
            <w:r>
              <w:rPr>
                <w:rFonts w:hint="eastAsia" w:ascii="宋体" w:hAnsi="宋体" w:eastAsia="宋体" w:cs="宋体"/>
                <w:color w:val="auto"/>
                <w:sz w:val="21"/>
                <w:szCs w:val="21"/>
                <w:highlight w:val="none"/>
              </w:rPr>
              <w:t xml:space="preserve">大容量科学多功能分区，便于杂物分类，再多物品也能保持整洁。 </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3、袋子有前置层袋一个，规格：26*23cm；前置袋旁有拉链侧袋，侧袋高度：20cm;</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背包</w:t>
            </w:r>
            <w:r>
              <w:rPr>
                <w:rFonts w:hint="eastAsia" w:ascii="宋体" w:hAnsi="宋体" w:eastAsia="宋体" w:cs="宋体"/>
                <w:color w:val="auto"/>
                <w:sz w:val="21"/>
                <w:szCs w:val="21"/>
                <w:highlight w:val="none"/>
              </w:rPr>
              <w:t>两侧有左右侧袋，</w:t>
            </w:r>
            <w:r>
              <w:rPr>
                <w:rFonts w:hint="eastAsia" w:ascii="宋体" w:hAnsi="宋体" w:eastAsia="宋体" w:cs="宋体"/>
                <w:color w:val="auto"/>
                <w:sz w:val="21"/>
                <w:szCs w:val="21"/>
                <w:highlight w:val="none"/>
                <w:lang w:eastAsia="zh-CN"/>
              </w:rPr>
              <w:t>侧</w:t>
            </w:r>
            <w:r>
              <w:rPr>
                <w:rFonts w:hint="eastAsia" w:ascii="宋体" w:hAnsi="宋体" w:eastAsia="宋体" w:cs="宋体"/>
                <w:color w:val="auto"/>
                <w:sz w:val="21"/>
                <w:szCs w:val="21"/>
                <w:highlight w:val="none"/>
              </w:rPr>
              <w:t>袋</w:t>
            </w:r>
            <w:r>
              <w:rPr>
                <w:rFonts w:hint="eastAsia" w:ascii="宋体" w:hAnsi="宋体" w:eastAsia="宋体" w:cs="宋体"/>
                <w:color w:val="auto"/>
                <w:sz w:val="21"/>
                <w:szCs w:val="21"/>
                <w:highlight w:val="none"/>
                <w:lang w:eastAsia="zh-CN"/>
              </w:rPr>
              <w:t>均设计</w:t>
            </w:r>
            <w:r>
              <w:rPr>
                <w:rFonts w:hint="eastAsia" w:ascii="宋体" w:hAnsi="宋体" w:eastAsia="宋体" w:cs="宋体"/>
                <w:color w:val="auto"/>
                <w:sz w:val="21"/>
                <w:szCs w:val="21"/>
                <w:highlight w:val="none"/>
              </w:rPr>
              <w:t>有</w:t>
            </w:r>
            <w:r>
              <w:rPr>
                <w:rFonts w:hint="eastAsia" w:ascii="宋体" w:hAnsi="宋体" w:eastAsia="宋体" w:cs="宋体"/>
                <w:color w:val="auto"/>
                <w:sz w:val="21"/>
                <w:szCs w:val="21"/>
                <w:highlight w:val="none"/>
                <w:lang w:eastAsia="zh-CN"/>
              </w:rPr>
              <w:t>袋盖</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金属按扣，</w:t>
            </w:r>
            <w:r>
              <w:rPr>
                <w:rFonts w:hint="eastAsia" w:ascii="宋体" w:hAnsi="宋体" w:eastAsia="宋体" w:cs="宋体"/>
                <w:color w:val="auto"/>
                <w:sz w:val="21"/>
                <w:szCs w:val="21"/>
                <w:highlight w:val="none"/>
              </w:rPr>
              <w:t>放置水杯、雨伞等物品</w:t>
            </w:r>
            <w:r>
              <w:rPr>
                <w:rFonts w:hint="eastAsia" w:ascii="宋体" w:hAnsi="宋体" w:eastAsia="宋体" w:cs="宋体"/>
                <w:color w:val="auto"/>
                <w:sz w:val="21"/>
                <w:szCs w:val="21"/>
                <w:highlight w:val="none"/>
                <w:lang w:eastAsia="zh-CN"/>
              </w:rPr>
              <w:t>更为安全</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、背部</w:t>
            </w:r>
            <w:r>
              <w:rPr>
                <w:rFonts w:hint="eastAsia" w:ascii="宋体" w:hAnsi="宋体" w:eastAsia="宋体" w:cs="宋体"/>
                <w:color w:val="auto"/>
                <w:sz w:val="21"/>
                <w:szCs w:val="21"/>
                <w:highlight w:val="none"/>
                <w:lang w:eastAsia="zh-CN"/>
              </w:rPr>
              <w:t>有</w:t>
            </w:r>
            <w:r>
              <w:rPr>
                <w:rFonts w:hint="eastAsia" w:ascii="宋体" w:hAnsi="宋体" w:eastAsia="宋体" w:cs="宋体"/>
                <w:color w:val="auto"/>
                <w:sz w:val="21"/>
                <w:szCs w:val="21"/>
                <w:highlight w:val="none"/>
              </w:rPr>
              <w:t>拉杆</w:t>
            </w:r>
            <w:r>
              <w:rPr>
                <w:rFonts w:hint="eastAsia" w:ascii="宋体" w:hAnsi="宋体" w:eastAsia="宋体" w:cs="宋体"/>
                <w:color w:val="auto"/>
                <w:sz w:val="21"/>
                <w:szCs w:val="21"/>
                <w:highlight w:val="none"/>
                <w:lang w:eastAsia="zh-CN"/>
              </w:rPr>
              <w:t>箱固定条</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出行轻松方便</w:t>
            </w:r>
            <w:r>
              <w:rPr>
                <w:rFonts w:hint="eastAsia" w:ascii="宋体" w:hAnsi="宋体" w:eastAsia="宋体" w:cs="宋体"/>
                <w:color w:val="auto"/>
                <w:sz w:val="21"/>
                <w:szCs w:val="21"/>
                <w:highlight w:val="none"/>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、背带及提手：</w:t>
            </w:r>
            <w:r>
              <w:rPr>
                <w:rFonts w:hint="eastAsia" w:ascii="宋体" w:hAnsi="宋体" w:eastAsia="宋体" w:cs="宋体"/>
                <w:b w:val="0"/>
                <w:bCs w:val="0"/>
                <w:color w:val="auto"/>
                <w:sz w:val="21"/>
                <w:szCs w:val="21"/>
                <w:highlight w:val="none"/>
              </w:rPr>
              <w:t>双肩</w:t>
            </w:r>
            <w:r>
              <w:rPr>
                <w:rFonts w:hint="eastAsia" w:ascii="宋体" w:hAnsi="宋体" w:eastAsia="宋体" w:cs="宋体"/>
                <w:b w:val="0"/>
                <w:bCs w:val="0"/>
                <w:color w:val="auto"/>
                <w:sz w:val="21"/>
                <w:szCs w:val="21"/>
                <w:highlight w:val="none"/>
                <w:lang w:eastAsia="zh-CN"/>
              </w:rPr>
              <w:t>为</w:t>
            </w:r>
            <w:r>
              <w:rPr>
                <w:rFonts w:hint="eastAsia" w:ascii="宋体" w:hAnsi="宋体" w:eastAsia="宋体" w:cs="宋体"/>
                <w:b w:val="0"/>
                <w:bCs w:val="0"/>
                <w:color w:val="auto"/>
                <w:sz w:val="21"/>
                <w:szCs w:val="21"/>
                <w:highlight w:val="none"/>
              </w:rPr>
              <w:t>S型加宽背带，3D蜂巢</w:t>
            </w:r>
            <w:r>
              <w:rPr>
                <w:rFonts w:hint="eastAsia" w:ascii="宋体" w:hAnsi="宋体" w:eastAsia="宋体" w:cs="宋体"/>
                <w:b w:val="0"/>
                <w:bCs w:val="0"/>
                <w:color w:val="auto"/>
                <w:sz w:val="21"/>
                <w:szCs w:val="21"/>
                <w:highlight w:val="none"/>
                <w:lang w:eastAsia="zh-CN"/>
              </w:rPr>
              <w:t>珍珠棉</w:t>
            </w:r>
            <w:r>
              <w:rPr>
                <w:rFonts w:hint="eastAsia" w:ascii="宋体" w:hAnsi="宋体" w:eastAsia="宋体" w:cs="宋体"/>
                <w:b w:val="0"/>
                <w:bCs w:val="0"/>
                <w:color w:val="auto"/>
                <w:sz w:val="21"/>
                <w:szCs w:val="21"/>
                <w:highlight w:val="none"/>
              </w:rPr>
              <w:t>空网，蜂巢背</w:t>
            </w:r>
            <w:r>
              <w:rPr>
                <w:rFonts w:hint="eastAsia" w:ascii="宋体" w:hAnsi="宋体" w:eastAsia="宋体" w:cs="宋体"/>
                <w:b w:val="0"/>
                <w:bCs w:val="0"/>
                <w:color w:val="auto"/>
                <w:sz w:val="21"/>
                <w:szCs w:val="21"/>
                <w:highlight w:val="none"/>
                <w:lang w:eastAsia="zh-CN"/>
              </w:rPr>
              <w:t>带加宽，</w:t>
            </w:r>
            <w:r>
              <w:rPr>
                <w:rFonts w:hint="eastAsia" w:ascii="宋体" w:hAnsi="宋体" w:eastAsia="宋体" w:cs="宋体"/>
                <w:b w:val="0"/>
                <w:bCs w:val="0"/>
                <w:color w:val="auto"/>
                <w:sz w:val="21"/>
                <w:szCs w:val="21"/>
                <w:highlight w:val="none"/>
              </w:rPr>
              <w:t>规格：</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(宽)*35（长）cm</w:t>
            </w:r>
            <w:r>
              <w:rPr>
                <w:rFonts w:hint="eastAsia" w:ascii="宋体" w:hAnsi="宋体" w:eastAsia="宋体" w:cs="宋体"/>
                <w:b w:val="0"/>
                <w:bCs w:val="0"/>
                <w:color w:val="auto"/>
                <w:sz w:val="21"/>
                <w:szCs w:val="21"/>
                <w:highlight w:val="none"/>
                <w:lang w:eastAsia="zh-CN"/>
              </w:rPr>
              <w:t>，有活动扣，</w:t>
            </w:r>
            <w:r>
              <w:rPr>
                <w:rFonts w:hint="eastAsia" w:ascii="宋体" w:hAnsi="宋体" w:eastAsia="宋体" w:cs="宋体"/>
                <w:color w:val="auto"/>
                <w:sz w:val="21"/>
                <w:szCs w:val="21"/>
                <w:highlight w:val="none"/>
              </w:rPr>
              <w:t>可调节加长或缩短背带</w:t>
            </w:r>
            <w:r>
              <w:rPr>
                <w:rFonts w:hint="eastAsia" w:ascii="宋体" w:hAnsi="宋体" w:eastAsia="宋体" w:cs="宋体"/>
                <w:b w:val="0"/>
                <w:bCs w:val="0"/>
                <w:color w:val="auto"/>
                <w:sz w:val="21"/>
                <w:szCs w:val="21"/>
                <w:highlight w:val="none"/>
                <w:lang w:eastAsia="zh-CN"/>
              </w:rPr>
              <w:t>。背包顶部有独立手提手把，手提舒适方便。</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★7、袋子侧面有USB接口设计，手机充电便捷实用；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8、袋口为新颖大翻盖+金属锁扣设计，翻盖</w:t>
            </w:r>
            <w:r>
              <w:rPr>
                <w:rFonts w:hint="eastAsia" w:ascii="宋体" w:hAnsi="宋体" w:eastAsia="宋体" w:cs="宋体"/>
                <w:color w:val="auto"/>
                <w:sz w:val="21"/>
                <w:szCs w:val="21"/>
                <w:highlight w:val="none"/>
                <w:lang w:eastAsia="zh-CN"/>
              </w:rPr>
              <w:t>规格：</w:t>
            </w:r>
            <w:r>
              <w:rPr>
                <w:rFonts w:hint="eastAsia" w:ascii="宋体" w:hAnsi="宋体" w:eastAsia="宋体" w:cs="宋体"/>
                <w:color w:val="auto"/>
                <w:sz w:val="21"/>
                <w:szCs w:val="21"/>
                <w:highlight w:val="none"/>
                <w:lang w:val="en-US" w:eastAsia="zh-CN"/>
              </w:rPr>
              <w:t>27*25cm，翻盖内层有珍珠棉；有金属铆扣固定封口；前袋须有优质锌合金钩扣+D扣安全锁扣，五金配件须而腐蚀、顺滑、无掉色。包底为厚实包底设计，能承载更多物品；</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★9、缝线要求：缝合线迹须平直、工整、牢固，针距均匀，不允许有空针、漏针、跳针等现象；</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★10、优质防锈拉链，拉链拉合顺滑，无错位、无掉牙、不掉色。</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、颜色：手提双肩包颜色要</w:t>
            </w:r>
            <w:r>
              <w:rPr>
                <w:rFonts w:hint="eastAsia" w:ascii="宋体" w:hAnsi="宋体" w:eastAsia="宋体" w:cs="宋体"/>
                <w:color w:val="auto"/>
                <w:sz w:val="21"/>
                <w:szCs w:val="21"/>
                <w:highlight w:val="none"/>
                <w:lang w:eastAsia="zh-CN"/>
              </w:rPr>
              <w:t>求为蓝色系列</w:t>
            </w:r>
            <w:r>
              <w:rPr>
                <w:rFonts w:hint="eastAsia" w:ascii="宋体" w:hAnsi="宋体" w:eastAsia="宋体" w:cs="宋体"/>
                <w:color w:val="auto"/>
                <w:sz w:val="21"/>
                <w:szCs w:val="21"/>
                <w:highlight w:val="none"/>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提供具有CMA资质的第三方检验机构出具自</w:t>
            </w:r>
            <w:r>
              <w:rPr>
                <w:rFonts w:hint="eastAsia" w:ascii="宋体" w:hAnsi="宋体" w:eastAsia="宋体" w:cs="宋体"/>
                <w:color w:val="auto"/>
                <w:sz w:val="21"/>
                <w:szCs w:val="21"/>
                <w:highlight w:val="none"/>
                <w:lang w:val="en-US" w:eastAsia="zh-CN"/>
              </w:rPr>
              <w:t>2021年</w:t>
            </w:r>
            <w:r>
              <w:rPr>
                <w:rFonts w:hint="eastAsia" w:ascii="宋体" w:hAnsi="宋体" w:eastAsia="宋体" w:cs="宋体"/>
                <w:color w:val="auto"/>
                <w:sz w:val="21"/>
                <w:szCs w:val="21"/>
                <w:highlight w:val="none"/>
              </w:rPr>
              <w:t>以来的</w:t>
            </w:r>
            <w:r>
              <w:rPr>
                <w:rFonts w:hint="eastAsia" w:ascii="宋体" w:hAnsi="宋体" w:eastAsia="宋体" w:cs="宋体"/>
                <w:color w:val="auto"/>
                <w:sz w:val="21"/>
                <w:szCs w:val="21"/>
                <w:highlight w:val="none"/>
                <w:lang w:eastAsia="zh-CN"/>
              </w:rPr>
              <w:t>与竞标产品相符的产品</w:t>
            </w:r>
            <w:r>
              <w:rPr>
                <w:rFonts w:hint="eastAsia" w:ascii="宋体" w:hAnsi="宋体" w:eastAsia="宋体" w:cs="宋体"/>
                <w:color w:val="auto"/>
                <w:sz w:val="21"/>
                <w:szCs w:val="21"/>
                <w:highlight w:val="none"/>
              </w:rPr>
              <w:t>检验报告</w:t>
            </w:r>
            <w:r>
              <w:rPr>
                <w:rFonts w:hint="eastAsia" w:ascii="宋体" w:hAnsi="宋体" w:eastAsia="宋体" w:cs="宋体"/>
                <w:color w:val="auto"/>
                <w:sz w:val="21"/>
                <w:szCs w:val="21"/>
                <w:highlight w:val="none"/>
                <w:lang w:eastAsia="zh-CN"/>
              </w:rPr>
              <w:t>复印件并加盖投标人公章，否则</w:t>
            </w:r>
            <w:r>
              <w:rPr>
                <w:rFonts w:hint="eastAsia" w:ascii="宋体" w:hAnsi="宋体" w:eastAsia="宋体" w:cs="宋体"/>
                <w:color w:val="auto"/>
                <w:sz w:val="21"/>
                <w:szCs w:val="21"/>
                <w:highlight w:val="none"/>
              </w:rPr>
              <w:t>按投标无效处理，</w:t>
            </w:r>
            <w:r>
              <w:rPr>
                <w:rFonts w:hint="eastAsia" w:ascii="宋体" w:hAnsi="宋体" w:eastAsia="宋体" w:cs="宋体"/>
                <w:color w:val="auto"/>
                <w:sz w:val="21"/>
                <w:szCs w:val="21"/>
                <w:highlight w:val="none"/>
                <w:lang w:eastAsia="zh-CN"/>
              </w:rPr>
              <w:t>检验报告</w:t>
            </w:r>
            <w:r>
              <w:rPr>
                <w:rFonts w:hint="eastAsia" w:ascii="宋体" w:hAnsi="宋体" w:eastAsia="宋体" w:cs="宋体"/>
                <w:color w:val="auto"/>
                <w:sz w:val="21"/>
                <w:szCs w:val="21"/>
                <w:highlight w:val="none"/>
              </w:rPr>
              <w:t>符合QB/T 1333-2018《背提包》的检验标准</w:t>
            </w:r>
            <w:r>
              <w:rPr>
                <w:rFonts w:hint="eastAsia" w:ascii="宋体" w:hAnsi="宋体" w:eastAsia="宋体" w:cs="宋体"/>
                <w:color w:val="auto"/>
                <w:sz w:val="21"/>
                <w:szCs w:val="21"/>
                <w:highlight w:val="none"/>
                <w:lang w:eastAsia="zh-CN"/>
              </w:rPr>
              <w:t>。检验报告中须含有以下检验项目：</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振荡冲击性能</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拉链耐用度</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缝合强度</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耐干湿摩擦色牢度</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五金配件耐腐蚀度</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缝合线迹</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0"/>
                <w:sz w:val="21"/>
                <w:szCs w:val="21"/>
                <w:highlight w:val="none"/>
              </w:rPr>
              <w:t>PH限值</w:t>
            </w:r>
            <w:r>
              <w:rPr>
                <w:rFonts w:hint="eastAsia" w:ascii="宋体" w:hAnsi="宋体" w:eastAsia="宋体" w:cs="宋体"/>
                <w:b w:val="0"/>
                <w:bCs w:val="0"/>
                <w:color w:val="auto"/>
                <w:kern w:val="0"/>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0"/>
                <w:sz w:val="21"/>
                <w:szCs w:val="21"/>
                <w:highlight w:val="none"/>
              </w:rPr>
              <w:t>甲醛</w:t>
            </w:r>
            <w:r>
              <w:rPr>
                <w:rFonts w:hint="eastAsia" w:ascii="宋体" w:hAnsi="宋体" w:eastAsia="宋体" w:cs="宋体"/>
                <w:b w:val="0"/>
                <w:bCs w:val="0"/>
                <w:color w:val="auto"/>
                <w:kern w:val="0"/>
                <w:sz w:val="21"/>
                <w:szCs w:val="21"/>
                <w:highlight w:val="none"/>
                <w:lang w:eastAsia="zh-CN"/>
              </w:rPr>
              <w:t>；</w:t>
            </w:r>
          </w:p>
          <w:p>
            <w:pPr>
              <w:keepNext w:val="0"/>
              <w:keepLines w:val="0"/>
              <w:pageBreakBefore w:val="0"/>
              <w:widowControl w:val="0"/>
              <w:numPr>
                <w:ilvl w:val="0"/>
                <w:numId w:val="11"/>
              </w:numPr>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0"/>
                <w:sz w:val="21"/>
                <w:szCs w:val="21"/>
                <w:highlight w:val="none"/>
              </w:rPr>
              <w:t>偶氮（可分解有害芳香胺染料）</w:t>
            </w:r>
            <w:r>
              <w:rPr>
                <w:rFonts w:hint="eastAsia" w:ascii="宋体" w:hAnsi="宋体" w:eastAsia="宋体" w:cs="宋体"/>
                <w:b w:val="0"/>
                <w:bCs w:val="0"/>
                <w:color w:val="auto"/>
                <w:kern w:val="0"/>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00" w:lineRule="exact"/>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六</w:t>
            </w:r>
            <w:r>
              <w:rPr>
                <w:rFonts w:hint="eastAsia" w:ascii="宋体" w:hAnsi="宋体" w:eastAsia="宋体" w:cs="宋体"/>
                <w:color w:val="auto"/>
                <w:sz w:val="21"/>
                <w:szCs w:val="21"/>
                <w:highlight w:val="none"/>
              </w:rPr>
              <w:t>、供货时产品需在铭牌名或包身印制宣传语，内容按采购</w:t>
            </w:r>
            <w:r>
              <w:rPr>
                <w:rFonts w:hint="eastAsia" w:ascii="宋体" w:hAnsi="宋体" w:eastAsia="宋体" w:cs="宋体"/>
                <w:color w:val="auto"/>
                <w:sz w:val="21"/>
                <w:szCs w:val="21"/>
                <w:highlight w:val="none"/>
                <w:lang w:eastAsia="zh-CN"/>
              </w:rPr>
              <w:t>方</w:t>
            </w:r>
            <w:r>
              <w:rPr>
                <w:rFonts w:hint="eastAsia" w:ascii="宋体" w:hAnsi="宋体" w:eastAsia="宋体" w:cs="宋体"/>
                <w:color w:val="auto"/>
                <w:sz w:val="21"/>
                <w:szCs w:val="21"/>
                <w:highlight w:val="none"/>
              </w:rPr>
              <w:t>要求印制。</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00" w:lineRule="exact"/>
              <w:ind w:left="0" w:right="95"/>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七</w:t>
            </w:r>
            <w:r>
              <w:rPr>
                <w:rFonts w:hint="eastAsia" w:ascii="宋体" w:hAnsi="宋体" w:eastAsia="宋体" w:cs="宋体"/>
                <w:color w:val="auto"/>
                <w:sz w:val="21"/>
                <w:szCs w:val="21"/>
                <w:highlight w:val="none"/>
              </w:rPr>
              <w:t>、产品必须按照采购方提供的地址邮寄到各地、市、县、区统计局，要求送货上门。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eastAsia="zh-CN"/>
              </w:rPr>
              <w:t>八</w:t>
            </w:r>
            <w:r>
              <w:rPr>
                <w:rFonts w:hint="eastAsia" w:ascii="宋体" w:hAnsi="宋体" w:eastAsia="宋体" w:cs="宋体"/>
                <w:b/>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color w:val="auto"/>
                <w:sz w:val="21"/>
                <w:szCs w:val="21"/>
                <w:highlight w:val="none"/>
              </w:rPr>
              <w:t>为了保障采购货物的质量，本项目要求参与</w:t>
            </w:r>
            <w:r>
              <w:rPr>
                <w:rFonts w:hint="eastAsia" w:ascii="宋体" w:hAnsi="宋体" w:eastAsia="宋体" w:cs="宋体"/>
                <w:b w:val="0"/>
                <w:bCs/>
                <w:color w:val="auto"/>
                <w:sz w:val="21"/>
                <w:szCs w:val="21"/>
                <w:highlight w:val="none"/>
                <w:lang w:eastAsia="zh-CN"/>
              </w:rPr>
              <w:t>投</w:t>
            </w:r>
            <w:r>
              <w:rPr>
                <w:rFonts w:hint="eastAsia" w:ascii="宋体" w:hAnsi="宋体" w:eastAsia="宋体" w:cs="宋体"/>
                <w:b w:val="0"/>
                <w:bCs/>
                <w:color w:val="auto"/>
                <w:sz w:val="21"/>
                <w:szCs w:val="21"/>
                <w:highlight w:val="none"/>
              </w:rPr>
              <w:t>标的供应商必须提供</w:t>
            </w:r>
            <w:r>
              <w:rPr>
                <w:rFonts w:hint="eastAsia" w:ascii="宋体" w:hAnsi="宋体" w:eastAsia="宋体" w:cs="宋体"/>
                <w:b w:val="0"/>
                <w:bCs/>
                <w:color w:val="auto"/>
                <w:sz w:val="21"/>
                <w:szCs w:val="21"/>
                <w:highlight w:val="none"/>
                <w:u w:val="single"/>
                <w:lang w:val="en-US" w:eastAsia="zh-CN"/>
              </w:rPr>
              <w:t>符合技术参数要求的手提双肩背包样品一个</w:t>
            </w:r>
            <w:r>
              <w:rPr>
                <w:rFonts w:hint="eastAsia" w:ascii="宋体" w:hAnsi="宋体" w:eastAsia="宋体" w:cs="宋体"/>
                <w:b w:val="0"/>
                <w:bCs/>
                <w:color w:val="auto"/>
                <w:sz w:val="21"/>
                <w:szCs w:val="21"/>
                <w:highlight w:val="none"/>
              </w:rPr>
              <w:t>，未提供样品或提供样品不</w:t>
            </w:r>
            <w:r>
              <w:rPr>
                <w:rFonts w:hint="eastAsia" w:ascii="宋体" w:hAnsi="宋体" w:eastAsia="宋体" w:cs="宋体"/>
                <w:b w:val="0"/>
                <w:bCs/>
                <w:color w:val="auto"/>
                <w:sz w:val="21"/>
                <w:szCs w:val="21"/>
                <w:highlight w:val="none"/>
                <w:lang w:val="en-US" w:eastAsia="zh-CN"/>
              </w:rPr>
              <w:t>符合技术参数要求</w:t>
            </w:r>
            <w:r>
              <w:rPr>
                <w:rFonts w:hint="eastAsia" w:ascii="宋体" w:hAnsi="宋体" w:eastAsia="宋体" w:cs="宋体"/>
                <w:b w:val="0"/>
                <w:bCs/>
                <w:color w:val="auto"/>
                <w:sz w:val="21"/>
                <w:szCs w:val="21"/>
                <w:highlight w:val="none"/>
              </w:rPr>
              <w:t>的，作竞标无效处理。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p>
        </w:tc>
      </w:tr>
    </w:tbl>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3.</w:t>
      </w:r>
      <w:r>
        <w:rPr>
          <w:rFonts w:hint="eastAsia" w:ascii="宋体" w:hAnsi="宋体" w:eastAsia="宋体" w:cs="宋体"/>
          <w:b/>
          <w:bCs/>
          <w:color w:val="auto"/>
          <w:sz w:val="32"/>
          <w:szCs w:val="32"/>
          <w:highlight w:val="none"/>
          <w:lang w:eastAsia="zh-CN"/>
        </w:rPr>
        <w:t>工业处宣传品（双肩包）产品参数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840"/>
        <w:gridCol w:w="5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648"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91"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双肩包</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2700</w:t>
            </w:r>
          </w:p>
        </w:tc>
        <w:tc>
          <w:tcPr>
            <w:tcW w:w="5648"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一、★面料</w:t>
            </w:r>
          </w:p>
          <w:p>
            <w:pPr>
              <w:pStyle w:val="140"/>
              <w:keepNext w:val="0"/>
              <w:keepLines w:val="0"/>
              <w:pageBreakBefore w:val="0"/>
              <w:widowControl w:val="0"/>
              <w:numPr>
                <w:ilvl w:val="0"/>
                <w:numId w:val="12"/>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涤纶阳离子900D；</w:t>
            </w:r>
          </w:p>
          <w:p>
            <w:pPr>
              <w:pStyle w:val="140"/>
              <w:keepNext w:val="0"/>
              <w:keepLines w:val="0"/>
              <w:pageBreakBefore w:val="0"/>
              <w:widowControl w:val="0"/>
              <w:numPr>
                <w:ilvl w:val="0"/>
                <w:numId w:val="12"/>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w:t>
            </w:r>
            <w:r>
              <w:rPr>
                <w:rFonts w:hint="eastAsia" w:ascii="宋体" w:hAnsi="宋体" w:eastAsia="宋体" w:cs="宋体"/>
                <w:b w:val="0"/>
                <w:bCs w:val="0"/>
                <w:color w:val="auto"/>
                <w:sz w:val="21"/>
                <w:szCs w:val="21"/>
                <w:highlight w:val="none"/>
                <w:lang w:val="en-US" w:eastAsia="zh-CN"/>
              </w:rPr>
              <w:t>450</w:t>
            </w:r>
            <w:r>
              <w:rPr>
                <w:rFonts w:hint="eastAsia" w:ascii="宋体" w:hAnsi="宋体" w:eastAsia="宋体" w:cs="宋体"/>
                <w:b w:val="0"/>
                <w:bCs w:val="0"/>
                <w:color w:val="auto"/>
                <w:sz w:val="21"/>
                <w:szCs w:val="21"/>
                <w:highlight w:val="none"/>
              </w:rPr>
              <w:t>克/m²</w:t>
            </w:r>
          </w:p>
          <w:p>
            <w:pPr>
              <w:pStyle w:val="140"/>
              <w:keepNext w:val="0"/>
              <w:keepLines w:val="0"/>
              <w:pageBreakBefore w:val="0"/>
              <w:widowControl w:val="0"/>
              <w:numPr>
                <w:ilvl w:val="0"/>
                <w:numId w:val="12"/>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主要成分：100％</w:t>
            </w:r>
            <w:r>
              <w:rPr>
                <w:rFonts w:hint="eastAsia" w:ascii="宋体" w:hAnsi="宋体" w:eastAsia="宋体" w:cs="宋体"/>
                <w:b w:val="0"/>
                <w:bCs w:val="0"/>
                <w:color w:val="auto"/>
                <w:sz w:val="21"/>
                <w:szCs w:val="21"/>
                <w:highlight w:val="none"/>
                <w:lang w:val="en-US" w:eastAsia="zh-CN"/>
              </w:rPr>
              <w:t>聚酯纤维</w:t>
            </w:r>
            <w:r>
              <w:rPr>
                <w:rFonts w:hint="eastAsia" w:ascii="宋体" w:hAnsi="宋体" w:eastAsia="宋体" w:cs="宋体"/>
                <w:b w:val="0"/>
                <w:bCs w:val="0"/>
                <w:color w:val="auto"/>
                <w:sz w:val="21"/>
                <w:szCs w:val="21"/>
                <w:highlight w:val="none"/>
              </w:rPr>
              <w:t>；</w:t>
            </w:r>
          </w:p>
          <w:p>
            <w:pPr>
              <w:pStyle w:val="140"/>
              <w:keepNext w:val="0"/>
              <w:keepLines w:val="0"/>
              <w:pageBreakBefore w:val="0"/>
              <w:widowControl w:val="0"/>
              <w:numPr>
                <w:ilvl w:val="0"/>
                <w:numId w:val="12"/>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染整工艺：原纱织造+固色定型+PA+防水PU涂层；</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二、★里料</w:t>
            </w:r>
          </w:p>
          <w:p>
            <w:pPr>
              <w:pStyle w:val="140"/>
              <w:keepNext w:val="0"/>
              <w:keepLines w:val="0"/>
              <w:pageBreakBefore w:val="0"/>
              <w:widowControl w:val="0"/>
              <w:numPr>
                <w:ilvl w:val="0"/>
                <w:numId w:val="13"/>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牛津纺210D；</w:t>
            </w:r>
          </w:p>
          <w:p>
            <w:pPr>
              <w:pStyle w:val="140"/>
              <w:keepNext w:val="0"/>
              <w:keepLines w:val="0"/>
              <w:pageBreakBefore w:val="0"/>
              <w:widowControl w:val="0"/>
              <w:numPr>
                <w:ilvl w:val="0"/>
                <w:numId w:val="13"/>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克重：≥120g/m²</w:t>
            </w:r>
          </w:p>
          <w:p>
            <w:pPr>
              <w:pStyle w:val="140"/>
              <w:keepNext w:val="0"/>
              <w:keepLines w:val="0"/>
              <w:pageBreakBefore w:val="0"/>
              <w:widowControl w:val="0"/>
              <w:numPr>
                <w:ilvl w:val="0"/>
                <w:numId w:val="13"/>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w:t>
            </w:r>
            <w:r>
              <w:rPr>
                <w:rFonts w:hint="eastAsia" w:ascii="宋体" w:hAnsi="宋体" w:eastAsia="宋体" w:cs="宋体"/>
                <w:b w:val="0"/>
                <w:bCs w:val="0"/>
                <w:color w:val="auto"/>
                <w:sz w:val="21"/>
                <w:szCs w:val="21"/>
                <w:highlight w:val="none"/>
                <w:lang w:val="en-US" w:eastAsia="zh-CN"/>
              </w:rPr>
              <w:t>100%聚酯纤维</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三、制作要求</w:t>
            </w:r>
          </w:p>
          <w:p>
            <w:pPr>
              <w:keepNext w:val="0"/>
              <w:keepLines w:val="0"/>
              <w:pageBreakBefore w:val="0"/>
              <w:widowControl w:val="0"/>
              <w:numPr>
                <w:ilvl w:val="0"/>
                <w:numId w:val="14"/>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★款式：双肩背包款式</w:t>
            </w:r>
          </w:p>
          <w:p>
            <w:pPr>
              <w:keepNext w:val="0"/>
              <w:keepLines w:val="0"/>
              <w:pageBreakBefore w:val="0"/>
              <w:widowControl w:val="0"/>
              <w:numPr>
                <w:ilvl w:val="0"/>
                <w:numId w:val="14"/>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尺寸约为：长30cm*高43cm*宽12cm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cm</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14"/>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工艺要求：</w:t>
            </w:r>
          </w:p>
          <w:p>
            <w:pPr>
              <w:keepNext w:val="0"/>
              <w:keepLines w:val="0"/>
              <w:pageBreakBefore w:val="0"/>
              <w:widowControl w:val="0"/>
              <w:numPr>
                <w:ilvl w:val="0"/>
                <w:numId w:val="15"/>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背包整体为4层设计。前幅长25cm*高40cm，车拉链袋1个，采用人字纹拉链单拉头1个，宽度22cm，左侧开袋高33cm，面料与内衬放入5mm珍珠棉起减震抗压作用。</w:t>
            </w:r>
          </w:p>
          <w:p>
            <w:pPr>
              <w:keepNext w:val="0"/>
              <w:keepLines w:val="0"/>
              <w:pageBreakBefore w:val="0"/>
              <w:widowControl w:val="0"/>
              <w:numPr>
                <w:ilvl w:val="0"/>
                <w:numId w:val="15"/>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第二层拉链开口长度68cm双开拉头设计，分别放入5mm珍珠棉，第二层车敞口袋4个，高度为13.5cm，宽度分别为11cm、3.5cm、3.5cm、11cm</w:t>
            </w:r>
            <w:r>
              <w:rPr>
                <w:rFonts w:hint="eastAsia" w:ascii="宋体" w:hAnsi="宋体" w:eastAsia="宋体" w:cs="宋体"/>
                <w:b w:val="0"/>
                <w:bCs w:val="0"/>
                <w:color w:val="auto"/>
                <w:sz w:val="21"/>
                <w:szCs w:val="21"/>
                <w:highlight w:val="none"/>
                <w:lang w:eastAsia="zh-CN"/>
              </w:rPr>
              <w:t>；在其上</w:t>
            </w:r>
            <w:r>
              <w:rPr>
                <w:rFonts w:hint="eastAsia" w:ascii="宋体" w:hAnsi="宋体" w:eastAsia="宋体" w:cs="宋体"/>
                <w:b w:val="0"/>
                <w:bCs w:val="0"/>
                <w:color w:val="auto"/>
                <w:sz w:val="21"/>
                <w:szCs w:val="21"/>
                <w:highlight w:val="none"/>
                <w:lang w:val="en-US" w:eastAsia="zh-CN"/>
              </w:rPr>
              <w:t>侧</w:t>
            </w:r>
            <w:r>
              <w:rPr>
                <w:rFonts w:hint="eastAsia" w:ascii="宋体" w:hAnsi="宋体" w:eastAsia="宋体" w:cs="宋体"/>
                <w:b w:val="0"/>
                <w:bCs w:val="0"/>
                <w:color w:val="auto"/>
                <w:sz w:val="21"/>
                <w:szCs w:val="21"/>
                <w:highlight w:val="none"/>
                <w:lang w:eastAsia="zh-CN"/>
              </w:rPr>
              <w:t>开挖袋一个，拉链开口长度</w:t>
            </w:r>
            <w:r>
              <w:rPr>
                <w:rFonts w:hint="eastAsia" w:ascii="宋体" w:hAnsi="宋体" w:eastAsia="宋体" w:cs="宋体"/>
                <w:b w:val="0"/>
                <w:bCs w:val="0"/>
                <w:color w:val="auto"/>
                <w:sz w:val="21"/>
                <w:szCs w:val="21"/>
                <w:highlight w:val="none"/>
                <w:lang w:val="en-US" w:eastAsia="zh-CN"/>
              </w:rPr>
              <w:t>18cm单拉头，挖袋深度25cm。</w:t>
            </w:r>
          </w:p>
          <w:p>
            <w:pPr>
              <w:keepNext w:val="0"/>
              <w:keepLines w:val="0"/>
              <w:pageBreakBefore w:val="0"/>
              <w:widowControl w:val="0"/>
              <w:numPr>
                <w:ilvl w:val="0"/>
                <w:numId w:val="15"/>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第三层拉链开口长度68cm双开拉头设计，顶部车手提把手一个，把手长18cm，宽4cm，内部放入10mm珍珠棉并以三明治网布作为把手底部加大手提的舒适感，减轻重物或长时间手提造成对手部的压力及勒手感。</w:t>
            </w:r>
          </w:p>
          <w:p>
            <w:pPr>
              <w:keepNext w:val="0"/>
              <w:keepLines w:val="0"/>
              <w:pageBreakBefore w:val="0"/>
              <w:widowControl w:val="0"/>
              <w:numPr>
                <w:ilvl w:val="0"/>
                <w:numId w:val="15"/>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后幅内部车长27cm*高27cm敞口袋，采用松紧带包边。后幅夹层采用10mm珍珠棉</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并以3道人纹车线固定。后幅上带2条可调节肩带，最长长度为92cm，肩带夹层为10mm珍珠棉，以三明治网布作底，加大背包的舒适感。 后幅上车长29cm*高10cm套拉杆箱袋，可将整个背包套入市面上任一行李箱拉杆。</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背包左右两侧车长11cm*高16cm敞口袋，可放瓶装水及雨伞，外出解放双手。</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背包拉链采用5号人纹拉链并倒穿设计；包边采用3cm尼龙织带；共用6个拉头为5号底座喷漆拉头并穿上拉棒</w:t>
            </w:r>
            <w:r>
              <w:rPr>
                <w:rFonts w:hint="eastAsia" w:ascii="宋体" w:hAnsi="宋体" w:eastAsia="宋体" w:cs="宋体"/>
                <w:b w:val="0"/>
                <w:bCs w:val="0"/>
                <w:color w:val="auto"/>
                <w:sz w:val="21"/>
                <w:szCs w:val="21"/>
                <w:highlight w:val="none"/>
                <w:lang w:eastAsia="zh-CN"/>
              </w:rPr>
              <w:t>和一个金属</w:t>
            </w:r>
            <w:r>
              <w:rPr>
                <w:rFonts w:hint="eastAsia" w:ascii="宋体" w:hAnsi="宋体" w:eastAsia="宋体" w:cs="宋体"/>
                <w:b w:val="0"/>
                <w:bCs w:val="0"/>
                <w:color w:val="auto"/>
                <w:sz w:val="21"/>
                <w:szCs w:val="21"/>
                <w:highlight w:val="none"/>
                <w:lang w:val="en-US" w:eastAsia="zh-CN"/>
              </w:rPr>
              <w:t>3号拉头；</w:t>
            </w:r>
            <w:r>
              <w:rPr>
                <w:rFonts w:hint="eastAsia" w:ascii="宋体" w:hAnsi="宋体" w:eastAsia="宋体" w:cs="宋体"/>
                <w:b w:val="0"/>
                <w:bCs w:val="0"/>
                <w:color w:val="auto"/>
                <w:sz w:val="21"/>
                <w:szCs w:val="21"/>
                <w:highlight w:val="none"/>
              </w:rPr>
              <w:t>背包肩带调节扣采用日字扣。背包的针距为1公分2针，外部线系与面料颜色一致，内部线系与织带保持一致。</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★包的面料防尘，不起球，不变形，不褪色，不缩水。</w:t>
            </w:r>
          </w:p>
          <w:p>
            <w:pPr>
              <w:keepNext w:val="0"/>
              <w:keepLines w:val="0"/>
              <w:pageBreakBefore w:val="0"/>
              <w:widowControl w:val="0"/>
              <w:numPr>
                <w:ilvl w:val="0"/>
                <w:numId w:val="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★前幅印单色LOGO标识，要求印刷厚实清晰，印制内容由采供方确认后批量印制。</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6"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四、★包装要求</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1、单个独立PE材质包装袋包装，包装袋厚度为16丝。</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2、每</w:t>
            </w:r>
            <w:r>
              <w:rPr>
                <w:rFonts w:hint="eastAsia" w:ascii="宋体" w:hAnsi="宋体" w:eastAsia="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rPr>
              <w:t>个一装箱，外箱标明尺寸及装箱数量。</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五、★响应文件中必须提供所投产品2021年1月1日以来的检验报告</w:t>
            </w:r>
            <w:r>
              <w:rPr>
                <w:rFonts w:hint="eastAsia" w:ascii="宋体" w:hAnsi="宋体" w:eastAsia="宋体" w:cs="宋体"/>
                <w:b w:val="0"/>
                <w:bCs w:val="0"/>
                <w:color w:val="auto"/>
                <w:sz w:val="21"/>
                <w:szCs w:val="21"/>
                <w:highlight w:val="none"/>
                <w:lang w:eastAsia="zh-CN"/>
              </w:rPr>
              <w:t>复印件并加盖投标人公章，否则</w:t>
            </w:r>
            <w:r>
              <w:rPr>
                <w:rFonts w:hint="eastAsia" w:ascii="宋体" w:hAnsi="宋体" w:eastAsia="宋体" w:cs="宋体"/>
                <w:b w:val="0"/>
                <w:bCs w:val="0"/>
                <w:color w:val="auto"/>
                <w:sz w:val="21"/>
                <w:szCs w:val="21"/>
                <w:highlight w:val="none"/>
              </w:rPr>
              <w:t>按投标无效处理，检验机构必须为获得CMA认可的第三方检验机构，要求检验报告中必须含有以下检测项目（检测依据为GB 18401-2010《国家纺织产品基本安全技术规范》、QB/T 1333-2018《背提包》、GB/T 29862-2013《纺织品 纤维含量的标识》）并符合要求及标准：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1、面料：</w:t>
            </w:r>
          </w:p>
          <w:p>
            <w:pPr>
              <w:pStyle w:val="140"/>
              <w:keepNext w:val="0"/>
              <w:keepLines w:val="0"/>
              <w:pageBreakBefore w:val="0"/>
              <w:widowControl w:val="0"/>
              <w:numPr>
                <w:ilvl w:val="0"/>
                <w:numId w:val="1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w:t>
            </w:r>
            <w:r>
              <w:rPr>
                <w:rFonts w:hint="eastAsia" w:ascii="宋体" w:hAnsi="宋体" w:eastAsia="宋体" w:cs="宋体"/>
                <w:b w:val="0"/>
                <w:bCs w:val="0"/>
                <w:color w:val="auto"/>
                <w:sz w:val="21"/>
                <w:szCs w:val="21"/>
                <w:highlight w:val="none"/>
                <w:lang w:val="en-US" w:eastAsia="zh-CN"/>
              </w:rPr>
              <w:t>450</w:t>
            </w:r>
            <w:r>
              <w:rPr>
                <w:rFonts w:hint="eastAsia" w:ascii="宋体" w:hAnsi="宋体" w:eastAsia="宋体" w:cs="宋体"/>
                <w:b w:val="0"/>
                <w:bCs w:val="0"/>
                <w:color w:val="auto"/>
                <w:sz w:val="21"/>
                <w:szCs w:val="21"/>
                <w:highlight w:val="none"/>
              </w:rPr>
              <w:t>克/m²</w:t>
            </w:r>
          </w:p>
          <w:p>
            <w:pPr>
              <w:pStyle w:val="140"/>
              <w:keepNext w:val="0"/>
              <w:keepLines w:val="0"/>
              <w:pageBreakBefore w:val="0"/>
              <w:widowControl w:val="0"/>
              <w:numPr>
                <w:ilvl w:val="0"/>
                <w:numId w:val="1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主要成分：100％</w:t>
            </w:r>
            <w:r>
              <w:rPr>
                <w:rFonts w:hint="eastAsia" w:ascii="宋体" w:hAnsi="宋体" w:eastAsia="宋体" w:cs="宋体"/>
                <w:b w:val="0"/>
                <w:bCs w:val="0"/>
                <w:color w:val="auto"/>
                <w:sz w:val="21"/>
                <w:szCs w:val="21"/>
                <w:highlight w:val="none"/>
                <w:lang w:val="en-US" w:eastAsia="zh-CN"/>
              </w:rPr>
              <w:t>聚酯纤维</w:t>
            </w:r>
          </w:p>
          <w:p>
            <w:pPr>
              <w:pStyle w:val="140"/>
              <w:keepNext w:val="0"/>
              <w:keepLines w:val="0"/>
              <w:pageBreakBefore w:val="0"/>
              <w:widowControl w:val="0"/>
              <w:numPr>
                <w:ilvl w:val="0"/>
                <w:numId w:val="1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耐摩擦</w:t>
            </w:r>
            <w:r>
              <w:rPr>
                <w:rFonts w:hint="eastAsia" w:ascii="宋体" w:hAnsi="宋体" w:eastAsia="宋体" w:cs="宋体"/>
                <w:b w:val="0"/>
                <w:bCs w:val="0"/>
                <w:color w:val="auto"/>
                <w:sz w:val="21"/>
                <w:szCs w:val="21"/>
                <w:highlight w:val="none"/>
              </w:rPr>
              <w:t>色牢度：</w:t>
            </w:r>
            <w:r>
              <w:rPr>
                <w:rFonts w:hint="eastAsia" w:ascii="宋体" w:hAnsi="宋体" w:eastAsia="宋体" w:cs="宋体"/>
                <w:b w:val="0"/>
                <w:bCs w:val="0"/>
                <w:color w:val="auto"/>
                <w:sz w:val="21"/>
                <w:szCs w:val="21"/>
                <w:highlight w:val="none"/>
                <w:lang w:val="en-US" w:eastAsia="zh-CN"/>
              </w:rPr>
              <w:t>干摩</w:t>
            </w:r>
            <w:r>
              <w:rPr>
                <w:rFonts w:hint="eastAsia" w:ascii="宋体" w:hAnsi="宋体" w:eastAsia="宋体" w:cs="宋体"/>
                <w:b w:val="0"/>
                <w:bCs w:val="0"/>
                <w:color w:val="auto"/>
                <w:sz w:val="21"/>
                <w:szCs w:val="21"/>
                <w:highlight w:val="none"/>
              </w:rPr>
              <w:t>4</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湿摩4-5级</w:t>
            </w:r>
            <w:r>
              <w:rPr>
                <w:rFonts w:hint="eastAsia" w:ascii="宋体" w:hAnsi="宋体" w:eastAsia="宋体" w:cs="宋体"/>
                <w:b w:val="0"/>
                <w:bCs w:val="0"/>
                <w:color w:val="auto"/>
                <w:sz w:val="21"/>
                <w:szCs w:val="21"/>
                <w:highlight w:val="none"/>
              </w:rPr>
              <w:t>；</w:t>
            </w:r>
          </w:p>
          <w:p>
            <w:pPr>
              <w:pStyle w:val="140"/>
              <w:keepNext w:val="0"/>
              <w:keepLines w:val="0"/>
              <w:pageBreakBefore w:val="0"/>
              <w:widowControl w:val="0"/>
              <w:numPr>
                <w:ilvl w:val="0"/>
                <w:numId w:val="16"/>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缝合强度≥</w:t>
            </w:r>
            <w:r>
              <w:rPr>
                <w:rFonts w:hint="eastAsia" w:ascii="宋体" w:hAnsi="宋体" w:eastAsia="宋体" w:cs="宋体"/>
                <w:b w:val="0"/>
                <w:bCs w:val="0"/>
                <w:color w:val="auto"/>
                <w:sz w:val="21"/>
                <w:szCs w:val="21"/>
                <w:highlight w:val="none"/>
                <w:lang w:val="en-US" w:eastAsia="zh-CN"/>
              </w:rPr>
              <w:t>32</w:t>
            </w:r>
            <w:r>
              <w:rPr>
                <w:rFonts w:hint="eastAsia" w:ascii="宋体" w:hAnsi="宋体" w:eastAsia="宋体" w:cs="宋体"/>
                <w:b w:val="0"/>
                <w:bCs w:val="0"/>
                <w:color w:val="auto"/>
                <w:sz w:val="21"/>
                <w:szCs w:val="21"/>
                <w:highlight w:val="none"/>
              </w:rPr>
              <w:t>0N；</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2、里料</w:t>
            </w:r>
          </w:p>
          <w:p>
            <w:pPr>
              <w:pStyle w:val="140"/>
              <w:keepNext w:val="0"/>
              <w:keepLines w:val="0"/>
              <w:pageBreakBefore w:val="0"/>
              <w:widowControl w:val="0"/>
              <w:numPr>
                <w:ilvl w:val="0"/>
                <w:numId w:val="1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克重：≥120g/m²</w:t>
            </w:r>
          </w:p>
          <w:p>
            <w:pPr>
              <w:pStyle w:val="140"/>
              <w:keepNext w:val="0"/>
              <w:keepLines w:val="0"/>
              <w:pageBreakBefore w:val="0"/>
              <w:widowControl w:val="0"/>
              <w:numPr>
                <w:ilvl w:val="0"/>
                <w:numId w:val="17"/>
              </w:numPr>
              <w:suppressLineNumbers w:val="0"/>
              <w:shd w:val="clear"/>
              <w:kinsoku/>
              <w:wordWrap/>
              <w:overflowPunct/>
              <w:topLinePunct w:val="0"/>
              <w:autoSpaceDE/>
              <w:autoSpaceDN/>
              <w:bidi w:val="0"/>
              <w:adjustRightInd/>
              <w:snapToGrid/>
              <w:spacing w:before="0" w:beforeLines="50" w:beforeAutospacing="0" w:after="0" w:afterAutospacing="0" w:line="300" w:lineRule="exact"/>
              <w:ind w:left="315" w:right="0" w:hanging="315" w:hangingChars="15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w:t>
            </w:r>
            <w:r>
              <w:rPr>
                <w:rFonts w:hint="eastAsia" w:ascii="宋体" w:hAnsi="宋体" w:eastAsia="宋体" w:cs="宋体"/>
                <w:b w:val="0"/>
                <w:bCs w:val="0"/>
                <w:color w:val="auto"/>
                <w:sz w:val="21"/>
                <w:szCs w:val="21"/>
                <w:highlight w:val="none"/>
                <w:lang w:val="en-US" w:eastAsia="zh-CN"/>
              </w:rPr>
              <w:t>100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聚酯纤维</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3、产品整体</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（1）检测项目：振荡冲击性能，结果为合格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（2）检测项目：配件，结果为合格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（3）检测项目：拉链耐用度，结果为合格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（4）检测项目：PH值4-8.5</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（5）检测项目：甲醛含量，结果为未检出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（6）检测项目：可分解致癌芳香胺染料，结果为未检出</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（7）检测项目：缝合强度≥</w:t>
            </w:r>
            <w:r>
              <w:rPr>
                <w:rFonts w:hint="eastAsia" w:ascii="宋体" w:hAnsi="宋体" w:eastAsia="宋体" w:cs="宋体"/>
                <w:b w:val="0"/>
                <w:bCs w:val="0"/>
                <w:color w:val="auto"/>
                <w:sz w:val="21"/>
                <w:szCs w:val="21"/>
                <w:highlight w:val="none"/>
                <w:lang w:val="en-US" w:eastAsia="zh-CN"/>
              </w:rPr>
              <w:t>320</w:t>
            </w:r>
            <w:r>
              <w:rPr>
                <w:rFonts w:hint="eastAsia" w:ascii="宋体" w:hAnsi="宋体" w:eastAsia="宋体" w:cs="宋体"/>
                <w:b w:val="0"/>
                <w:bCs w:val="0"/>
                <w:color w:val="auto"/>
                <w:sz w:val="21"/>
                <w:szCs w:val="21"/>
                <w:highlight w:val="none"/>
              </w:rPr>
              <w:t>N</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（8）检测项目：外观质量，结果为合格</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六</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eastAsia="zh-CN"/>
              </w:rPr>
              <w:t>七、</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为了更好地保障采购货物的品质及质量，本项目要求参与竞标的供应商必须提供</w:t>
            </w:r>
            <w:r>
              <w:rPr>
                <w:rFonts w:hint="eastAsia" w:ascii="宋体" w:hAnsi="宋体" w:eastAsia="宋体" w:cs="宋体"/>
                <w:b w:val="0"/>
                <w:bCs w:val="0"/>
                <w:color w:val="auto"/>
                <w:sz w:val="21"/>
                <w:szCs w:val="21"/>
                <w:highlight w:val="none"/>
                <w:u w:val="single"/>
                <w:lang w:val="en-US" w:eastAsia="zh-CN"/>
              </w:rPr>
              <w:t>符合技术参数要求的双肩背包一个</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p>
        </w:tc>
      </w:tr>
    </w:tbl>
    <w:p>
      <w:pPr>
        <w:keepNext w:val="0"/>
        <w:keepLines w:val="0"/>
        <w:pageBreakBefore w:val="0"/>
        <w:widowControl w:val="0"/>
        <w:shd w:val="clear"/>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4.</w:t>
      </w:r>
      <w:r>
        <w:rPr>
          <w:rFonts w:hint="eastAsia" w:ascii="宋体" w:hAnsi="宋体" w:eastAsia="宋体" w:cs="宋体"/>
          <w:b/>
          <w:bCs/>
          <w:color w:val="auto"/>
          <w:sz w:val="32"/>
          <w:szCs w:val="32"/>
          <w:highlight w:val="none"/>
          <w:lang w:eastAsia="zh-CN"/>
        </w:rPr>
        <w:t>投资处宣传品（双肩包）产品参数</w:t>
      </w:r>
    </w:p>
    <w:p>
      <w:pPr>
        <w:keepNext w:val="0"/>
        <w:keepLines w:val="0"/>
        <w:pageBreakBefore w:val="0"/>
        <w:widowControl w:val="0"/>
        <w:shd w:val="clear"/>
        <w:kinsoku/>
        <w:wordWrap/>
        <w:overflowPunct/>
        <w:topLinePunct w:val="0"/>
        <w:bidi w:val="0"/>
        <w:adjustRightInd/>
        <w:snapToGrid/>
        <w:spacing w:line="320" w:lineRule="exact"/>
        <w:jc w:val="both"/>
        <w:textAlignment w:val="auto"/>
        <w:rPr>
          <w:rFonts w:hint="eastAsia" w:ascii="宋体" w:hAnsi="宋体" w:eastAsia="宋体" w:cs="宋体"/>
          <w:b w:val="0"/>
          <w:bCs w:val="0"/>
          <w:color w:val="auto"/>
          <w:sz w:val="21"/>
          <w:szCs w:val="21"/>
          <w:highlight w:val="none"/>
          <w:lang w:eastAsia="zh-CN"/>
        </w:rPr>
      </w:pP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840"/>
        <w:gridCol w:w="5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64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手提双肩背包</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500</w:t>
            </w:r>
          </w:p>
        </w:tc>
        <w:tc>
          <w:tcPr>
            <w:tcW w:w="5648" w:type="dxa"/>
            <w:vAlign w:val="center"/>
          </w:tcPr>
          <w:p>
            <w:pPr>
              <w:keepNext w:val="0"/>
              <w:keepLines w:val="0"/>
              <w:pageBreakBefore w:val="0"/>
              <w:widowControl w:val="0"/>
              <w:numPr>
                <w:ilvl w:val="0"/>
                <w:numId w:val="18"/>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面料</w:t>
            </w:r>
          </w:p>
          <w:p>
            <w:pPr>
              <w:keepNext w:val="0"/>
              <w:keepLines w:val="0"/>
              <w:pageBreakBefore w:val="0"/>
              <w:widowControl w:val="0"/>
              <w:numPr>
                <w:ilvl w:val="0"/>
                <w:numId w:val="19"/>
              </w:numPr>
              <w:suppressLineNumbers w:val="0"/>
              <w:shd w:val="clear"/>
              <w:kinsoku/>
              <w:wordWrap/>
              <w:overflowPunct/>
              <w:topLinePunct w:val="0"/>
              <w:bidi w:val="0"/>
              <w:adjustRightInd/>
              <w:snapToGrid/>
              <w:spacing w:before="0" w:beforeAutospacing="0" w:after="0" w:afterAutospacing="0" w:line="32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涤纶阳离子900D；</w:t>
            </w:r>
          </w:p>
          <w:p>
            <w:pPr>
              <w:keepNext w:val="0"/>
              <w:keepLines w:val="0"/>
              <w:pageBreakBefore w:val="0"/>
              <w:widowControl w:val="0"/>
              <w:numPr>
                <w:ilvl w:val="0"/>
                <w:numId w:val="19"/>
              </w:numPr>
              <w:suppressLineNumbers w:val="0"/>
              <w:shd w:val="clear"/>
              <w:kinsoku/>
              <w:wordWrap/>
              <w:overflowPunct/>
              <w:topLinePunct w:val="0"/>
              <w:bidi w:val="0"/>
              <w:adjustRightInd/>
              <w:snapToGrid/>
              <w:spacing w:before="0" w:beforeAutospacing="0" w:after="0" w:afterAutospacing="0" w:line="32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克重：≥450克/㎡</w:t>
            </w:r>
          </w:p>
          <w:p>
            <w:pPr>
              <w:keepNext w:val="0"/>
              <w:keepLines w:val="0"/>
              <w:pageBreakBefore w:val="0"/>
              <w:widowControl w:val="0"/>
              <w:numPr>
                <w:ilvl w:val="0"/>
                <w:numId w:val="19"/>
              </w:numPr>
              <w:suppressLineNumbers w:val="0"/>
              <w:shd w:val="clear"/>
              <w:kinsoku/>
              <w:wordWrap/>
              <w:overflowPunct/>
              <w:topLinePunct w:val="0"/>
              <w:bidi w:val="0"/>
              <w:adjustRightInd/>
              <w:snapToGrid/>
              <w:spacing w:before="0" w:beforeAutospacing="0" w:after="0" w:afterAutospacing="0" w:line="32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主要成分：100%聚酯纤维；</w:t>
            </w:r>
          </w:p>
          <w:p>
            <w:pPr>
              <w:keepNext w:val="0"/>
              <w:keepLines w:val="0"/>
              <w:pageBreakBefore w:val="0"/>
              <w:widowControl w:val="0"/>
              <w:numPr>
                <w:ilvl w:val="0"/>
                <w:numId w:val="19"/>
              </w:numPr>
              <w:suppressLineNumbers w:val="0"/>
              <w:shd w:val="clear"/>
              <w:kinsoku/>
              <w:wordWrap/>
              <w:overflowPunct/>
              <w:topLinePunct w:val="0"/>
              <w:bidi w:val="0"/>
              <w:adjustRightInd/>
              <w:snapToGrid/>
              <w:spacing w:before="0" w:beforeAutospacing="0" w:after="0" w:afterAutospacing="0" w:line="32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染整工艺：原纱织造+固色定性+PA+防水PU涂层；</w:t>
            </w:r>
          </w:p>
          <w:p>
            <w:pPr>
              <w:keepNext w:val="0"/>
              <w:keepLines w:val="0"/>
              <w:pageBreakBefore w:val="0"/>
              <w:widowControl w:val="0"/>
              <w:numPr>
                <w:ilvl w:val="0"/>
                <w:numId w:val="18"/>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★里料</w:t>
            </w:r>
          </w:p>
          <w:p>
            <w:pPr>
              <w:keepNext w:val="0"/>
              <w:keepLines w:val="0"/>
              <w:pageBreakBefore w:val="0"/>
              <w:widowControl w:val="0"/>
              <w:numPr>
                <w:ilvl w:val="0"/>
                <w:numId w:val="20"/>
              </w:numPr>
              <w:suppressLineNumbers w:val="0"/>
              <w:shd w:val="clear"/>
              <w:kinsoku/>
              <w:wordWrap/>
              <w:overflowPunct/>
              <w:topLinePunct w:val="0"/>
              <w:bidi w:val="0"/>
              <w:adjustRightInd/>
              <w:snapToGrid/>
              <w:spacing w:before="0" w:beforeAutospacing="0" w:after="0" w:afterAutospacing="0" w:line="32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牛津纺加密210D；</w:t>
            </w:r>
          </w:p>
          <w:p>
            <w:pPr>
              <w:keepNext w:val="0"/>
              <w:keepLines w:val="0"/>
              <w:pageBreakBefore w:val="0"/>
              <w:widowControl w:val="0"/>
              <w:numPr>
                <w:ilvl w:val="0"/>
                <w:numId w:val="20"/>
              </w:numPr>
              <w:suppressLineNumbers w:val="0"/>
              <w:shd w:val="clear"/>
              <w:kinsoku/>
              <w:wordWrap/>
              <w:overflowPunct/>
              <w:topLinePunct w:val="0"/>
              <w:bidi w:val="0"/>
              <w:adjustRightInd/>
              <w:snapToGrid/>
              <w:spacing w:before="0" w:beforeAutospacing="0" w:after="0" w:afterAutospacing="0" w:line="32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克重：≥120g/㎡</w:t>
            </w:r>
          </w:p>
          <w:p>
            <w:pPr>
              <w:keepNext w:val="0"/>
              <w:keepLines w:val="0"/>
              <w:pageBreakBefore w:val="0"/>
              <w:widowControl w:val="0"/>
              <w:numPr>
                <w:ilvl w:val="0"/>
                <w:numId w:val="20"/>
              </w:numPr>
              <w:suppressLineNumbers w:val="0"/>
              <w:shd w:val="clear"/>
              <w:kinsoku/>
              <w:wordWrap/>
              <w:overflowPunct/>
              <w:topLinePunct w:val="0"/>
              <w:bidi w:val="0"/>
              <w:adjustRightInd/>
              <w:snapToGrid/>
              <w:spacing w:before="0" w:beforeAutospacing="0" w:after="0" w:afterAutospacing="0" w:line="320" w:lineRule="exact"/>
              <w:ind w:left="425" w:right="0" w:hanging="425"/>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主要成分：100%聚酯纤维；</w:t>
            </w:r>
          </w:p>
          <w:p>
            <w:pPr>
              <w:keepNext w:val="0"/>
              <w:keepLines w:val="0"/>
              <w:pageBreakBefore w:val="0"/>
              <w:widowControl w:val="0"/>
              <w:numPr>
                <w:ilvl w:val="0"/>
                <w:numId w:val="18"/>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制作要求</w:t>
            </w:r>
          </w:p>
          <w:p>
            <w:pPr>
              <w:keepNext w:val="0"/>
              <w:keepLines w:val="0"/>
              <w:pageBreakBefore w:val="0"/>
              <w:widowControl w:val="0"/>
              <w:numPr>
                <w:ilvl w:val="0"/>
                <w:numId w:val="21"/>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★款式：双肩背包款式</w:t>
            </w:r>
          </w:p>
          <w:p>
            <w:pPr>
              <w:keepNext w:val="0"/>
              <w:keepLines w:val="0"/>
              <w:pageBreakBefore w:val="0"/>
              <w:widowControl w:val="0"/>
              <w:numPr>
                <w:ilvl w:val="0"/>
                <w:numId w:val="21"/>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尺寸约为：长30cm*高43cm*宽12cm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cm</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21"/>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工艺要求：</w:t>
            </w:r>
          </w:p>
          <w:p>
            <w:pPr>
              <w:keepNext w:val="0"/>
              <w:keepLines w:val="0"/>
              <w:pageBreakBefore w:val="0"/>
              <w:widowControl w:val="0"/>
              <w:numPr>
                <w:ilvl w:val="0"/>
                <w:numId w:val="22"/>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背包整体为4层设计。前幅长25cm*高40cm ,车拉链袋1个，采用ykk拉头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加logo</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拉链单拉头1个，宽度22cm,左侧开袋高33cm，面料与内衬放入5mm珍珠棉起减震抗压作用。</w:t>
            </w:r>
          </w:p>
          <w:p>
            <w:pPr>
              <w:keepNext w:val="0"/>
              <w:keepLines w:val="0"/>
              <w:pageBreakBefore w:val="0"/>
              <w:widowControl w:val="0"/>
              <w:numPr>
                <w:ilvl w:val="0"/>
                <w:numId w:val="22"/>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第二层拉链开口长度68cm双开拉头设计，分别放入5mm珍珠棉，第二层车敞口袋4个，高度为13.5cm，宽度分别为11cm、3.5cm、3.5cm、11cm；在其上侧开挖袋一个，拉链开口长度18cm</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ykk拉头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加logo</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单拉头，挖袋深度25cm。</w:t>
            </w:r>
          </w:p>
          <w:p>
            <w:pPr>
              <w:keepNext w:val="0"/>
              <w:keepLines w:val="0"/>
              <w:pageBreakBefore w:val="0"/>
              <w:widowControl w:val="0"/>
              <w:numPr>
                <w:ilvl w:val="0"/>
                <w:numId w:val="22"/>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第三层拉链开口长度68cm双开拉头设计，顶部车手提把手一个，把手长18cm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宽4cm,内部放入10mm珍珠棉并以三明治网布作为把手底部加大手提的舒适感，减轻重物或长时间手提造成对手部的压力及勒手感；</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后幅内部车长27cm*高27cm敞口袋，采用松紧带包边。后幅夹层采用10mm珍珠棉，并以3道人纹车线固定。后幅上带2条可调节肩带，最长长度为92cm，肩带夹层为10mm珍珠棉，以三明治网布做底，加大背包的舒适感。后幅上车长29cmX高10cm套拉杆箱袋，可将整个背包套入市面上任何一行李箱拉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（5）背包左右两侧车长11cm高16cm敞口袋，可放瓶装水及雨伞，外出解放双手。</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（6）背包拉链采用ykk拉头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加logo</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拉链并倒穿设计，包边采用3cm尼龙织带；共用6个拉头为5号底座喷漆拉头并穿上拉棒和一个金属3号拉头；背包肩带调节扣采用日字扣。背包的针距为1公分2针，外部线系与面料颜色一致，内部线系与织带保持一致。</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（7）★包的面料防尘，不起球，不变形，不褪色，不缩水。</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（8）★前幅印单色LOGO标识，要求印刷厚实清晰，印制内容由采购方确认后批量印制。</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（9）★</w:t>
            </w:r>
            <w:r>
              <w:rPr>
                <w:rFonts w:hint="eastAsia" w:ascii="宋体" w:hAnsi="宋体" w:eastAsia="宋体" w:cs="宋体"/>
                <w:b w:val="0"/>
                <w:bCs w:val="0"/>
                <w:color w:val="auto"/>
                <w:sz w:val="21"/>
                <w:szCs w:val="21"/>
                <w:highlight w:val="none"/>
                <w:lang w:eastAsia="zh-CN"/>
              </w:rPr>
              <w:t>袋子侧面有</w:t>
            </w:r>
            <w:r>
              <w:rPr>
                <w:rFonts w:hint="eastAsia" w:ascii="宋体" w:hAnsi="宋体" w:eastAsia="宋体" w:cs="宋体"/>
                <w:b w:val="0"/>
                <w:bCs w:val="0"/>
                <w:color w:val="auto"/>
                <w:sz w:val="21"/>
                <w:szCs w:val="21"/>
                <w:highlight w:val="none"/>
                <w:lang w:val="en-US" w:eastAsia="zh-CN"/>
              </w:rPr>
              <w:t>USB接口设计，手机充电便捷实用。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四、包装要求：</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1、单个独立PE材质包装袋包装，包装袋厚度为16丝</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2、每</w:t>
            </w:r>
            <w:r>
              <w:rPr>
                <w:rFonts w:hint="eastAsia" w:ascii="宋体" w:hAnsi="宋体" w:eastAsia="宋体" w:cs="宋体"/>
                <w:b w:val="0"/>
                <w:bCs w:val="0"/>
                <w:color w:val="auto"/>
                <w:sz w:val="21"/>
                <w:szCs w:val="21"/>
                <w:highlight w:val="none"/>
                <w:lang w:val="en-US" w:eastAsia="zh-CN"/>
              </w:rPr>
              <w:t>25个</w:t>
            </w:r>
            <w:r>
              <w:rPr>
                <w:rFonts w:hint="eastAsia" w:ascii="宋体" w:hAnsi="宋体" w:eastAsia="宋体" w:cs="宋体"/>
                <w:b w:val="0"/>
                <w:bCs w:val="0"/>
                <w:color w:val="auto"/>
                <w:sz w:val="21"/>
                <w:szCs w:val="21"/>
                <w:highlight w:val="none"/>
              </w:rPr>
              <w:t>一装箱，外箱标明尺寸及装箱数量。</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五、提供具有CMA资质的第三方检验机构出具自20</w:t>
            </w:r>
            <w:r>
              <w:rPr>
                <w:rFonts w:hint="eastAsia" w:ascii="宋体" w:hAnsi="宋体" w:eastAsia="宋体" w:cs="宋体"/>
                <w:b w:val="0"/>
                <w:bCs w:val="0"/>
                <w:color w:val="auto"/>
                <w:sz w:val="21"/>
                <w:szCs w:val="21"/>
                <w:highlight w:val="none"/>
                <w:lang w:val="en-US" w:eastAsia="zh-CN"/>
              </w:rPr>
              <w:t>21</w:t>
            </w:r>
            <w:r>
              <w:rPr>
                <w:rFonts w:hint="eastAsia" w:ascii="宋体" w:hAnsi="宋体" w:eastAsia="宋体" w:cs="宋体"/>
                <w:b w:val="0"/>
                <w:bCs w:val="0"/>
                <w:color w:val="auto"/>
                <w:sz w:val="21"/>
                <w:szCs w:val="21"/>
                <w:highlight w:val="none"/>
              </w:rPr>
              <w:t>年以来的与竞标产品相符的产品检验报告</w:t>
            </w:r>
            <w:r>
              <w:rPr>
                <w:rFonts w:hint="eastAsia" w:ascii="宋体" w:hAnsi="宋体" w:eastAsia="宋体" w:cs="宋体"/>
                <w:b w:val="0"/>
                <w:bCs w:val="0"/>
                <w:color w:val="auto"/>
                <w:sz w:val="21"/>
                <w:szCs w:val="21"/>
                <w:highlight w:val="none"/>
                <w:lang w:eastAsia="zh-CN"/>
              </w:rPr>
              <w:t>复印件并加盖投标人公章，否则</w:t>
            </w:r>
            <w:r>
              <w:rPr>
                <w:rFonts w:hint="eastAsia" w:ascii="宋体" w:hAnsi="宋体" w:eastAsia="宋体" w:cs="宋体"/>
                <w:b w:val="0"/>
                <w:bCs w:val="0"/>
                <w:color w:val="auto"/>
                <w:sz w:val="21"/>
                <w:szCs w:val="21"/>
                <w:highlight w:val="none"/>
              </w:rPr>
              <w:t>按投标无效处理，检验报告符合QB/T 1333—2018《背提包》的检验标准。检验报告中须含有一下检验项目：</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1、面料</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（1）克重：≥450g/每平方米</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（2）主要成分;100%聚酯纤维</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（3）耐摩擦色牢度：干摩4-5级，湿摩4-5级；</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（4）缝合强度≥320N；</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2、里料</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（1）克重：克重：≥120g/每平方米</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（2）主要成分;100%聚酯纤维</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3、产品整体</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（1）检测项目：振荡冲击性能，结果为合格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（2）检测项目：配件，结果为合格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（3）检测项目：拉链耐用度，结果为合格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（4）检测项目：PH值4-8.5</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（5）检测项目：甲醇含量；结果为合格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（6）检测项目：可分解致癌芳香胺染料，结果为未检出</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（7）检测项目：缝合强度≥320N</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（8）检测项目：外观质量，结果为合格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六、</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七、</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为了更好地保障采购货物的品质及质量，本项目要求参与竞标的供应商必须提供</w:t>
            </w:r>
            <w:r>
              <w:rPr>
                <w:rFonts w:hint="eastAsia" w:ascii="宋体" w:hAnsi="宋体" w:eastAsia="宋体" w:cs="宋体"/>
                <w:b w:val="0"/>
                <w:bCs w:val="0"/>
                <w:color w:val="auto"/>
                <w:sz w:val="21"/>
                <w:szCs w:val="21"/>
                <w:highlight w:val="none"/>
                <w:u w:val="single"/>
              </w:rPr>
              <w:t>符合技术参数要求的双肩包一个</w:t>
            </w:r>
            <w:r>
              <w:rPr>
                <w:rFonts w:hint="eastAsia" w:ascii="宋体" w:hAnsi="宋体" w:eastAsia="宋体" w:cs="宋体"/>
                <w:b w:val="0"/>
                <w:bCs w:val="0"/>
                <w:color w:val="auto"/>
                <w:sz w:val="21"/>
                <w:szCs w:val="21"/>
                <w:highlight w:val="none"/>
              </w:rPr>
              <w:t>，未提供样品或提供样品不符合技术参数要求的，做竞标无效处理。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p>
        </w:tc>
      </w:tr>
    </w:tbl>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5.</w:t>
      </w:r>
      <w:r>
        <w:rPr>
          <w:rFonts w:hint="eastAsia" w:ascii="宋体" w:hAnsi="宋体" w:eastAsia="宋体" w:cs="宋体"/>
          <w:b/>
          <w:bCs/>
          <w:color w:val="auto"/>
          <w:sz w:val="32"/>
          <w:szCs w:val="32"/>
          <w:highlight w:val="none"/>
          <w:lang w:eastAsia="zh-CN"/>
        </w:rPr>
        <w:t>服务业处宣传品（雨伞）产品参数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915"/>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雨伞</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1800</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1、品名：晴雨伞</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★2、规格：6</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cm*10K</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±2cm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；重量：</w:t>
            </w:r>
            <w:r>
              <w:rPr>
                <w:rFonts w:hint="eastAsia" w:ascii="宋体" w:hAnsi="宋体" w:eastAsia="宋体" w:cs="宋体"/>
                <w:b w:val="0"/>
                <w:bCs w:val="0"/>
                <w:color w:val="auto"/>
                <w:sz w:val="21"/>
                <w:szCs w:val="21"/>
                <w:highlight w:val="none"/>
                <w:lang w:val="en-US" w:eastAsia="zh-CN"/>
              </w:rPr>
              <w:t>380</w:t>
            </w:r>
            <w:r>
              <w:rPr>
                <w:rFonts w:hint="eastAsia" w:ascii="宋体" w:hAnsi="宋体" w:eastAsia="宋体" w:cs="宋体"/>
                <w:b w:val="0"/>
                <w:bCs w:val="0"/>
                <w:color w:val="auto"/>
                <w:sz w:val="21"/>
                <w:szCs w:val="21"/>
                <w:highlight w:val="none"/>
              </w:rPr>
              <w:t>g</w:t>
            </w:r>
            <w:r>
              <w:rPr>
                <w:rFonts w:hint="eastAsia" w:ascii="宋体" w:hAnsi="宋体" w:eastAsia="宋体" w:cs="宋体"/>
                <w:b w:val="0"/>
                <w:bCs w:val="0"/>
                <w:color w:val="auto"/>
                <w:sz w:val="21"/>
                <w:szCs w:val="21"/>
                <w:highlight w:val="none"/>
                <w:lang w:val="en-US" w:eastAsia="zh-CN"/>
              </w:rPr>
              <w:t>-450g</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★3、面料：碰击黑胶。加厚拒水碰击面料，黑胶UVA防晒涂层，紫外线参数：UPF&gt;40 T(UVA)&lt;5。</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★4、伞骨：加粗防风全钢黑漆碳素钢骨（10骨），四折倒杆。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5、手柄：PU正圆柄</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★6、</w:t>
            </w:r>
            <w:r>
              <w:rPr>
                <w:rFonts w:hint="eastAsia" w:ascii="宋体" w:hAnsi="宋体" w:eastAsia="宋体" w:cs="宋体"/>
                <w:b w:val="0"/>
                <w:bCs w:val="0"/>
                <w:color w:val="auto"/>
                <w:sz w:val="21"/>
                <w:szCs w:val="21"/>
                <w:highlight w:val="none"/>
                <w:lang w:eastAsia="zh-CN"/>
              </w:rPr>
              <w:t>颜色：供货时晴雨伞的颜色要求为蓝色系；并配同</w:t>
            </w:r>
            <w:r>
              <w:rPr>
                <w:rFonts w:hint="eastAsia" w:ascii="宋体" w:hAnsi="宋体" w:eastAsia="宋体" w:cs="宋体"/>
                <w:b w:val="0"/>
                <w:bCs w:val="0"/>
                <w:color w:val="auto"/>
                <w:sz w:val="21"/>
                <w:szCs w:val="21"/>
                <w:highlight w:val="none"/>
              </w:rPr>
              <w:t>色布伞套</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★7、印刷：伞面印刷宣传</w:t>
            </w:r>
            <w:r>
              <w:rPr>
                <w:rFonts w:hint="eastAsia" w:ascii="宋体" w:hAnsi="宋体" w:eastAsia="宋体" w:cs="宋体"/>
                <w:b w:val="0"/>
                <w:bCs w:val="0"/>
                <w:color w:val="auto"/>
                <w:sz w:val="21"/>
                <w:szCs w:val="21"/>
                <w:highlight w:val="none"/>
                <w:lang w:eastAsia="zh-CN"/>
              </w:rPr>
              <w:t>字样</w:t>
            </w:r>
            <w:r>
              <w:rPr>
                <w:rFonts w:hint="eastAsia" w:ascii="宋体" w:hAnsi="宋体" w:eastAsia="宋体" w:cs="宋体"/>
                <w:b w:val="0"/>
                <w:bCs w:val="0"/>
                <w:color w:val="auto"/>
                <w:sz w:val="21"/>
                <w:szCs w:val="21"/>
                <w:highlight w:val="none"/>
              </w:rPr>
              <w:t>，内容按采购人要求印制</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w:t>
            </w:r>
            <w:r>
              <w:rPr>
                <w:rFonts w:hint="eastAsia" w:ascii="宋体" w:hAnsi="宋体" w:eastAsia="宋体" w:cs="宋体"/>
                <w:b w:val="0"/>
                <w:bCs w:val="0"/>
                <w:color w:val="auto"/>
                <w:sz w:val="21"/>
                <w:szCs w:val="21"/>
                <w:highlight w:val="none"/>
                <w:lang w:eastAsia="zh-CN"/>
              </w:rPr>
              <w:t>竞标文件中</w:t>
            </w:r>
            <w:r>
              <w:rPr>
                <w:rFonts w:hint="eastAsia" w:ascii="宋体" w:hAnsi="宋体" w:eastAsia="宋体" w:cs="宋体"/>
                <w:b w:val="0"/>
                <w:bCs w:val="0"/>
                <w:color w:val="auto"/>
                <w:sz w:val="21"/>
                <w:szCs w:val="21"/>
                <w:highlight w:val="none"/>
              </w:rPr>
              <w:t>须提供具有CMA资质的第三方检验机构出具自</w:t>
            </w:r>
            <w:r>
              <w:rPr>
                <w:rFonts w:hint="eastAsia" w:ascii="宋体" w:hAnsi="宋体" w:eastAsia="宋体" w:cs="宋体"/>
                <w:b w:val="0"/>
                <w:bCs w:val="0"/>
                <w:color w:val="auto"/>
                <w:sz w:val="21"/>
                <w:szCs w:val="21"/>
                <w:highlight w:val="none"/>
                <w:lang w:val="en-US" w:eastAsia="zh-CN"/>
              </w:rPr>
              <w:t>2021</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1月1日</w:t>
            </w:r>
            <w:r>
              <w:rPr>
                <w:rFonts w:hint="eastAsia" w:ascii="宋体" w:hAnsi="宋体" w:eastAsia="宋体" w:cs="宋体"/>
                <w:b w:val="0"/>
                <w:bCs w:val="0"/>
                <w:color w:val="auto"/>
                <w:sz w:val="21"/>
                <w:szCs w:val="21"/>
                <w:highlight w:val="none"/>
              </w:rPr>
              <w:t>以来的</w:t>
            </w:r>
            <w:r>
              <w:rPr>
                <w:rFonts w:hint="eastAsia" w:ascii="宋体" w:hAnsi="宋体" w:eastAsia="宋体" w:cs="宋体"/>
                <w:b w:val="0"/>
                <w:bCs w:val="0"/>
                <w:color w:val="auto"/>
                <w:sz w:val="21"/>
                <w:szCs w:val="21"/>
                <w:highlight w:val="none"/>
                <w:lang w:eastAsia="zh-CN"/>
              </w:rPr>
              <w:t>与</w:t>
            </w:r>
            <w:r>
              <w:rPr>
                <w:rFonts w:hint="eastAsia" w:ascii="宋体" w:hAnsi="宋体" w:eastAsia="宋体" w:cs="宋体"/>
                <w:b w:val="0"/>
                <w:bCs w:val="0"/>
                <w:color w:val="auto"/>
                <w:sz w:val="21"/>
                <w:szCs w:val="21"/>
                <w:highlight w:val="none"/>
              </w:rPr>
              <w:t>竞标</w:t>
            </w:r>
            <w:r>
              <w:rPr>
                <w:rFonts w:hint="eastAsia" w:ascii="宋体" w:hAnsi="宋体" w:eastAsia="宋体" w:cs="宋体"/>
                <w:b w:val="0"/>
                <w:bCs w:val="0"/>
                <w:color w:val="auto"/>
                <w:sz w:val="21"/>
                <w:szCs w:val="21"/>
                <w:highlight w:val="none"/>
                <w:lang w:eastAsia="zh-CN"/>
              </w:rPr>
              <w:t>货物</w:t>
            </w:r>
            <w:r>
              <w:rPr>
                <w:rFonts w:hint="eastAsia" w:ascii="宋体" w:hAnsi="宋体" w:eastAsia="宋体" w:cs="宋体"/>
                <w:b w:val="0"/>
                <w:bCs w:val="0"/>
                <w:color w:val="auto"/>
                <w:sz w:val="21"/>
                <w:szCs w:val="21"/>
                <w:highlight w:val="none"/>
              </w:rPr>
              <w:t>相符的检验报告</w:t>
            </w:r>
            <w:r>
              <w:rPr>
                <w:rFonts w:hint="eastAsia" w:ascii="宋体" w:hAnsi="宋体" w:eastAsia="宋体" w:cs="宋体"/>
                <w:b w:val="0"/>
                <w:bCs w:val="0"/>
                <w:color w:val="auto"/>
                <w:sz w:val="21"/>
                <w:szCs w:val="21"/>
                <w:highlight w:val="none"/>
                <w:lang w:eastAsia="zh-CN"/>
              </w:rPr>
              <w:t>复印件并加盖投标人公章，否则按投标无效处理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需</w:t>
            </w:r>
            <w:r>
              <w:rPr>
                <w:rFonts w:hint="eastAsia" w:ascii="宋体" w:hAnsi="宋体" w:eastAsia="宋体" w:cs="宋体"/>
                <w:b w:val="0"/>
                <w:bCs w:val="0"/>
                <w:color w:val="auto"/>
                <w:sz w:val="21"/>
                <w:szCs w:val="21"/>
                <w:highlight w:val="none"/>
              </w:rPr>
              <w:t>符合国家GB/T 23147-2018《晴雨伞》的</w:t>
            </w:r>
            <w:r>
              <w:rPr>
                <w:rFonts w:hint="eastAsia" w:ascii="宋体" w:hAnsi="宋体" w:eastAsia="宋体" w:cs="宋体"/>
                <w:b w:val="0"/>
                <w:bCs w:val="0"/>
                <w:color w:val="auto"/>
                <w:sz w:val="21"/>
                <w:szCs w:val="21"/>
                <w:highlight w:val="none"/>
                <w:lang w:eastAsia="zh-CN"/>
              </w:rPr>
              <w:t>检验</w:t>
            </w:r>
            <w:r>
              <w:rPr>
                <w:rFonts w:hint="eastAsia" w:ascii="宋体" w:hAnsi="宋体" w:eastAsia="宋体" w:cs="宋体"/>
                <w:b w:val="0"/>
                <w:bCs w:val="0"/>
                <w:color w:val="auto"/>
                <w:sz w:val="21"/>
                <w:szCs w:val="21"/>
                <w:highlight w:val="none"/>
              </w:rPr>
              <w:t>标准；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10、竞标时提供产品的商标注册证</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rPr>
              <w:t>为了保障采购货物的质量，本项目要求参与</w:t>
            </w:r>
            <w:r>
              <w:rPr>
                <w:rFonts w:hint="eastAsia" w:ascii="宋体" w:hAnsi="宋体" w:eastAsia="宋体" w:cs="宋体"/>
                <w:b w:val="0"/>
                <w:bCs w:val="0"/>
                <w:color w:val="auto"/>
                <w:sz w:val="21"/>
                <w:szCs w:val="21"/>
                <w:highlight w:val="none"/>
                <w:lang w:eastAsia="zh-CN"/>
              </w:rPr>
              <w:t>投</w:t>
            </w:r>
            <w:r>
              <w:rPr>
                <w:rFonts w:hint="eastAsia" w:ascii="宋体" w:hAnsi="宋体" w:eastAsia="宋体" w:cs="宋体"/>
                <w:b w:val="0"/>
                <w:bCs w:val="0"/>
                <w:color w:val="auto"/>
                <w:sz w:val="21"/>
                <w:szCs w:val="21"/>
                <w:highlight w:val="none"/>
              </w:rPr>
              <w:t>标的供应商必须提供</w:t>
            </w:r>
            <w:r>
              <w:rPr>
                <w:rFonts w:hint="eastAsia" w:ascii="宋体" w:hAnsi="宋体" w:eastAsia="宋体" w:cs="宋体"/>
                <w:b w:val="0"/>
                <w:bCs w:val="0"/>
                <w:color w:val="auto"/>
                <w:sz w:val="21"/>
                <w:szCs w:val="21"/>
                <w:highlight w:val="none"/>
                <w:u w:val="none"/>
                <w:lang w:val="en-US" w:eastAsia="zh-CN"/>
              </w:rPr>
              <w:t>符合技术参数要求的</w:t>
            </w:r>
            <w:r>
              <w:rPr>
                <w:rFonts w:hint="eastAsia" w:ascii="宋体" w:hAnsi="宋体" w:eastAsia="宋体" w:cs="宋体"/>
                <w:b w:val="0"/>
                <w:bCs w:val="0"/>
                <w:color w:val="auto"/>
                <w:sz w:val="21"/>
                <w:szCs w:val="21"/>
                <w:highlight w:val="none"/>
                <w:u w:val="single"/>
                <w:lang w:val="en-US" w:eastAsia="zh-CN"/>
              </w:rPr>
              <w:t>晴雨伞样品一份</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成交供应商须在供货时向采购人出具提供的所竞标货物相符的货品检验报告原件（与响应文件中提供的检验报告复印件一致），否则采购人有权拒绝接收货物及拒付货款，成交供应商承担所有责任。</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rPr>
            </w:pPr>
          </w:p>
        </w:tc>
      </w:tr>
    </w:tbl>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6.</w:t>
      </w:r>
      <w:r>
        <w:rPr>
          <w:rFonts w:hint="eastAsia" w:ascii="宋体" w:hAnsi="宋体" w:eastAsia="宋体" w:cs="宋体"/>
          <w:b/>
          <w:bCs/>
          <w:color w:val="auto"/>
          <w:sz w:val="32"/>
          <w:szCs w:val="32"/>
          <w:highlight w:val="none"/>
          <w:lang w:eastAsia="zh-CN"/>
        </w:rPr>
        <w:t>工业处宣传品（雨伞）产品参数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840"/>
        <w:gridCol w:w="5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64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雨伞</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2700</w:t>
            </w:r>
          </w:p>
        </w:tc>
        <w:tc>
          <w:tcPr>
            <w:tcW w:w="564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1、品名：晴雨伞</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★2、规格：6</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cm*10K</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±2cm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；重量：</w:t>
            </w:r>
            <w:r>
              <w:rPr>
                <w:rFonts w:hint="eastAsia" w:ascii="宋体" w:hAnsi="宋体" w:eastAsia="宋体" w:cs="宋体"/>
                <w:b w:val="0"/>
                <w:bCs w:val="0"/>
                <w:color w:val="auto"/>
                <w:sz w:val="21"/>
                <w:szCs w:val="21"/>
                <w:highlight w:val="none"/>
                <w:lang w:val="en-US" w:eastAsia="zh-CN"/>
              </w:rPr>
              <w:t>380</w:t>
            </w:r>
            <w:r>
              <w:rPr>
                <w:rFonts w:hint="eastAsia" w:ascii="宋体" w:hAnsi="宋体" w:eastAsia="宋体" w:cs="宋体"/>
                <w:b w:val="0"/>
                <w:bCs w:val="0"/>
                <w:color w:val="auto"/>
                <w:sz w:val="21"/>
                <w:szCs w:val="21"/>
                <w:highlight w:val="none"/>
              </w:rPr>
              <w:t>g</w:t>
            </w:r>
            <w:r>
              <w:rPr>
                <w:rFonts w:hint="eastAsia" w:ascii="宋体" w:hAnsi="宋体" w:eastAsia="宋体" w:cs="宋体"/>
                <w:b w:val="0"/>
                <w:bCs w:val="0"/>
                <w:color w:val="auto"/>
                <w:sz w:val="21"/>
                <w:szCs w:val="21"/>
                <w:highlight w:val="none"/>
                <w:lang w:val="en-US" w:eastAsia="zh-CN"/>
              </w:rPr>
              <w:t>-450g</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★3、面料：碰击黑胶。加厚拒水碰击面料，黑胶UVA防晒涂层，紫外线参数：UPF&gt;40 T(UVA)&lt;5。</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★4、伞骨：加粗防风全钢黑漆碳素钢骨（10骨），四折倒杆。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5、手柄：PU正圆柄</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★6、</w:t>
            </w:r>
            <w:r>
              <w:rPr>
                <w:rFonts w:hint="eastAsia" w:ascii="宋体" w:hAnsi="宋体" w:eastAsia="宋体" w:cs="宋体"/>
                <w:b w:val="0"/>
                <w:bCs w:val="0"/>
                <w:color w:val="auto"/>
                <w:sz w:val="21"/>
                <w:szCs w:val="21"/>
                <w:highlight w:val="none"/>
                <w:lang w:eastAsia="zh-CN"/>
              </w:rPr>
              <w:t>颜色：供货时晴雨伞的颜色要求为蓝色系；并配同</w:t>
            </w:r>
            <w:r>
              <w:rPr>
                <w:rFonts w:hint="eastAsia" w:ascii="宋体" w:hAnsi="宋体" w:eastAsia="宋体" w:cs="宋体"/>
                <w:b w:val="0"/>
                <w:bCs w:val="0"/>
                <w:color w:val="auto"/>
                <w:sz w:val="21"/>
                <w:szCs w:val="21"/>
                <w:highlight w:val="none"/>
              </w:rPr>
              <w:t>色布伞套</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★7、印刷：伞面印刷宣传</w:t>
            </w:r>
            <w:r>
              <w:rPr>
                <w:rFonts w:hint="eastAsia" w:ascii="宋体" w:hAnsi="宋体" w:eastAsia="宋体" w:cs="宋体"/>
                <w:b w:val="0"/>
                <w:bCs w:val="0"/>
                <w:color w:val="auto"/>
                <w:sz w:val="21"/>
                <w:szCs w:val="21"/>
                <w:highlight w:val="none"/>
                <w:lang w:eastAsia="zh-CN"/>
              </w:rPr>
              <w:t>字样</w:t>
            </w:r>
            <w:r>
              <w:rPr>
                <w:rFonts w:hint="eastAsia" w:ascii="宋体" w:hAnsi="宋体" w:eastAsia="宋体" w:cs="宋体"/>
                <w:b w:val="0"/>
                <w:bCs w:val="0"/>
                <w:color w:val="auto"/>
                <w:sz w:val="21"/>
                <w:szCs w:val="21"/>
                <w:highlight w:val="none"/>
              </w:rPr>
              <w:t>，内容按采购人要求印制</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w:t>
            </w:r>
            <w:r>
              <w:rPr>
                <w:rFonts w:hint="eastAsia" w:ascii="宋体" w:hAnsi="宋体" w:eastAsia="宋体" w:cs="宋体"/>
                <w:b w:val="0"/>
                <w:bCs w:val="0"/>
                <w:color w:val="auto"/>
                <w:sz w:val="21"/>
                <w:szCs w:val="21"/>
                <w:highlight w:val="none"/>
                <w:lang w:eastAsia="zh-CN"/>
              </w:rPr>
              <w:t>竞标文件中</w:t>
            </w:r>
            <w:r>
              <w:rPr>
                <w:rFonts w:hint="eastAsia" w:ascii="宋体" w:hAnsi="宋体" w:eastAsia="宋体" w:cs="宋体"/>
                <w:b w:val="0"/>
                <w:bCs w:val="0"/>
                <w:color w:val="auto"/>
                <w:sz w:val="21"/>
                <w:szCs w:val="21"/>
                <w:highlight w:val="none"/>
              </w:rPr>
              <w:t>须提供具有CMA资质的第三方检验机构出具自</w:t>
            </w:r>
            <w:r>
              <w:rPr>
                <w:rFonts w:hint="eastAsia" w:ascii="宋体" w:hAnsi="宋体" w:eastAsia="宋体" w:cs="宋体"/>
                <w:b w:val="0"/>
                <w:bCs w:val="0"/>
                <w:color w:val="auto"/>
                <w:sz w:val="21"/>
                <w:szCs w:val="21"/>
                <w:highlight w:val="none"/>
                <w:lang w:val="en-US" w:eastAsia="zh-CN"/>
              </w:rPr>
              <w:t>2021</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1月1日</w:t>
            </w:r>
            <w:r>
              <w:rPr>
                <w:rFonts w:hint="eastAsia" w:ascii="宋体" w:hAnsi="宋体" w:eastAsia="宋体" w:cs="宋体"/>
                <w:b w:val="0"/>
                <w:bCs w:val="0"/>
                <w:color w:val="auto"/>
                <w:sz w:val="21"/>
                <w:szCs w:val="21"/>
                <w:highlight w:val="none"/>
              </w:rPr>
              <w:t>以来的</w:t>
            </w:r>
            <w:r>
              <w:rPr>
                <w:rFonts w:hint="eastAsia" w:ascii="宋体" w:hAnsi="宋体" w:eastAsia="宋体" w:cs="宋体"/>
                <w:b w:val="0"/>
                <w:bCs w:val="0"/>
                <w:color w:val="auto"/>
                <w:sz w:val="21"/>
                <w:szCs w:val="21"/>
                <w:highlight w:val="none"/>
                <w:lang w:eastAsia="zh-CN"/>
              </w:rPr>
              <w:t>与</w:t>
            </w:r>
            <w:r>
              <w:rPr>
                <w:rFonts w:hint="eastAsia" w:ascii="宋体" w:hAnsi="宋体" w:eastAsia="宋体" w:cs="宋体"/>
                <w:b w:val="0"/>
                <w:bCs w:val="0"/>
                <w:color w:val="auto"/>
                <w:sz w:val="21"/>
                <w:szCs w:val="21"/>
                <w:highlight w:val="none"/>
              </w:rPr>
              <w:t>竞标</w:t>
            </w:r>
            <w:r>
              <w:rPr>
                <w:rFonts w:hint="eastAsia" w:ascii="宋体" w:hAnsi="宋体" w:eastAsia="宋体" w:cs="宋体"/>
                <w:b w:val="0"/>
                <w:bCs w:val="0"/>
                <w:color w:val="auto"/>
                <w:sz w:val="21"/>
                <w:szCs w:val="21"/>
                <w:highlight w:val="none"/>
                <w:lang w:eastAsia="zh-CN"/>
              </w:rPr>
              <w:t>货物</w:t>
            </w:r>
            <w:r>
              <w:rPr>
                <w:rFonts w:hint="eastAsia" w:ascii="宋体" w:hAnsi="宋体" w:eastAsia="宋体" w:cs="宋体"/>
                <w:b w:val="0"/>
                <w:bCs w:val="0"/>
                <w:color w:val="auto"/>
                <w:sz w:val="21"/>
                <w:szCs w:val="21"/>
                <w:highlight w:val="none"/>
              </w:rPr>
              <w:t>相符的检验报告</w:t>
            </w:r>
            <w:r>
              <w:rPr>
                <w:rFonts w:hint="eastAsia" w:ascii="宋体" w:hAnsi="宋体" w:eastAsia="宋体" w:cs="宋体"/>
                <w:b w:val="0"/>
                <w:bCs w:val="0"/>
                <w:color w:val="auto"/>
                <w:sz w:val="21"/>
                <w:szCs w:val="21"/>
                <w:highlight w:val="none"/>
                <w:lang w:eastAsia="zh-CN"/>
              </w:rPr>
              <w:t>复印件并加盖投标人公章，否则按投标无效处理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需</w:t>
            </w:r>
            <w:r>
              <w:rPr>
                <w:rFonts w:hint="eastAsia" w:ascii="宋体" w:hAnsi="宋体" w:eastAsia="宋体" w:cs="宋体"/>
                <w:b w:val="0"/>
                <w:bCs w:val="0"/>
                <w:color w:val="auto"/>
                <w:sz w:val="21"/>
                <w:szCs w:val="21"/>
                <w:highlight w:val="none"/>
              </w:rPr>
              <w:t>符合国家GB/T 23147-2018《晴雨伞》的</w:t>
            </w:r>
            <w:r>
              <w:rPr>
                <w:rFonts w:hint="eastAsia" w:ascii="宋体" w:hAnsi="宋体" w:eastAsia="宋体" w:cs="宋体"/>
                <w:b w:val="0"/>
                <w:bCs w:val="0"/>
                <w:color w:val="auto"/>
                <w:sz w:val="21"/>
                <w:szCs w:val="21"/>
                <w:highlight w:val="none"/>
                <w:lang w:eastAsia="zh-CN"/>
              </w:rPr>
              <w:t>检验</w:t>
            </w:r>
            <w:r>
              <w:rPr>
                <w:rFonts w:hint="eastAsia" w:ascii="宋体" w:hAnsi="宋体" w:eastAsia="宋体" w:cs="宋体"/>
                <w:b w:val="0"/>
                <w:bCs w:val="0"/>
                <w:color w:val="auto"/>
                <w:sz w:val="21"/>
                <w:szCs w:val="21"/>
                <w:highlight w:val="none"/>
              </w:rPr>
              <w:t>标准；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10、竞标时提供产品的商标注册证</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rPr>
              <w:t>为了保障采购货物的质量，本项目要求参与</w:t>
            </w:r>
            <w:r>
              <w:rPr>
                <w:rFonts w:hint="eastAsia" w:ascii="宋体" w:hAnsi="宋体" w:eastAsia="宋体" w:cs="宋体"/>
                <w:b w:val="0"/>
                <w:bCs w:val="0"/>
                <w:color w:val="auto"/>
                <w:sz w:val="21"/>
                <w:szCs w:val="21"/>
                <w:highlight w:val="none"/>
                <w:lang w:eastAsia="zh-CN"/>
              </w:rPr>
              <w:t>投</w:t>
            </w:r>
            <w:r>
              <w:rPr>
                <w:rFonts w:hint="eastAsia" w:ascii="宋体" w:hAnsi="宋体" w:eastAsia="宋体" w:cs="宋体"/>
                <w:b w:val="0"/>
                <w:bCs w:val="0"/>
                <w:color w:val="auto"/>
                <w:sz w:val="21"/>
                <w:szCs w:val="21"/>
                <w:highlight w:val="none"/>
              </w:rPr>
              <w:t>标的供应商必须提供</w:t>
            </w:r>
            <w:r>
              <w:rPr>
                <w:rFonts w:hint="eastAsia" w:ascii="宋体" w:hAnsi="宋体" w:eastAsia="宋体" w:cs="宋体"/>
                <w:b w:val="0"/>
                <w:bCs w:val="0"/>
                <w:color w:val="auto"/>
                <w:sz w:val="21"/>
                <w:szCs w:val="21"/>
                <w:highlight w:val="none"/>
                <w:u w:val="none"/>
                <w:lang w:val="en-US" w:eastAsia="zh-CN"/>
              </w:rPr>
              <w:t>符合技术参数要求的</w:t>
            </w:r>
            <w:r>
              <w:rPr>
                <w:rFonts w:hint="eastAsia" w:ascii="宋体" w:hAnsi="宋体" w:eastAsia="宋体" w:cs="宋体"/>
                <w:b w:val="0"/>
                <w:bCs w:val="0"/>
                <w:color w:val="auto"/>
                <w:sz w:val="21"/>
                <w:szCs w:val="21"/>
                <w:highlight w:val="none"/>
                <w:u w:val="single"/>
                <w:lang w:val="en-US" w:eastAsia="zh-CN"/>
              </w:rPr>
              <w:t>晴雨伞样品一份</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成交供应商须在供货时向采购人出具提供的所竞标货物相符的货品检验报告原件（与响应文件中提供的检验报告复印件一致），否则采购人有权拒绝接收货物及拒付货款，成交供应商承担所有责任。</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p>
        </w:tc>
      </w:tr>
    </w:tbl>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pStyle w:val="2"/>
        <w:shd w:val="clear"/>
        <w:rPr>
          <w:rFonts w:hint="eastAsia" w:ascii="宋体" w:hAnsi="宋体" w:eastAsia="宋体" w:cs="宋体"/>
          <w:b w:val="0"/>
          <w:bCs w:val="0"/>
          <w:color w:val="auto"/>
          <w:sz w:val="21"/>
          <w:szCs w:val="21"/>
          <w:highlight w:val="none"/>
          <w:lang w:eastAsia="zh-CN"/>
        </w:rPr>
      </w:pPr>
    </w:p>
    <w:p>
      <w:pPr>
        <w:pStyle w:val="2"/>
        <w:shd w:val="clear"/>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7.</w:t>
      </w:r>
      <w:r>
        <w:rPr>
          <w:rFonts w:hint="eastAsia" w:ascii="宋体" w:hAnsi="宋体" w:eastAsia="宋体" w:cs="宋体"/>
          <w:b/>
          <w:bCs/>
          <w:color w:val="auto"/>
          <w:sz w:val="32"/>
          <w:szCs w:val="32"/>
          <w:highlight w:val="none"/>
          <w:lang w:eastAsia="zh-CN"/>
        </w:rPr>
        <w:t>投资处宣传品（手提帆布袋）产品参数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840"/>
        <w:gridCol w:w="5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64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手提帆布袋</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84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4680</w:t>
            </w:r>
          </w:p>
        </w:tc>
        <w:tc>
          <w:tcPr>
            <w:tcW w:w="564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1、品名：帆布袋套装（子母袋）</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母袋</w:t>
            </w:r>
            <w:r>
              <w:rPr>
                <w:rFonts w:hint="eastAsia" w:ascii="宋体" w:hAnsi="宋体" w:eastAsia="宋体" w:cs="宋体"/>
                <w:b w:val="0"/>
                <w:bCs w:val="0"/>
                <w:color w:val="auto"/>
                <w:sz w:val="21"/>
                <w:szCs w:val="21"/>
                <w:highlight w:val="none"/>
              </w:rPr>
              <w:t>面料：16 安棉料染色帆布；</w:t>
            </w:r>
            <w:r>
              <w:rPr>
                <w:rFonts w:hint="eastAsia" w:ascii="宋体" w:hAnsi="宋体" w:eastAsia="宋体" w:cs="宋体"/>
                <w:b w:val="0"/>
                <w:bCs w:val="0"/>
                <w:color w:val="auto"/>
                <w:sz w:val="21"/>
                <w:szCs w:val="21"/>
                <w:highlight w:val="none"/>
                <w:lang w:eastAsia="zh-CN"/>
              </w:rPr>
              <w:t>里布：</w:t>
            </w:r>
            <w:r>
              <w:rPr>
                <w:rFonts w:hint="eastAsia" w:ascii="宋体" w:hAnsi="宋体" w:eastAsia="宋体" w:cs="宋体"/>
                <w:b w:val="0"/>
                <w:bCs w:val="0"/>
                <w:color w:val="auto"/>
                <w:sz w:val="21"/>
                <w:szCs w:val="21"/>
                <w:highlight w:val="none"/>
                <w:lang w:val="en-US" w:eastAsia="zh-CN"/>
              </w:rPr>
              <w:t>210D涤纶；</w:t>
            </w:r>
            <w:r>
              <w:rPr>
                <w:rFonts w:hint="eastAsia" w:ascii="宋体" w:hAnsi="宋体" w:eastAsia="宋体" w:cs="宋体"/>
                <w:b w:val="0"/>
                <w:bCs w:val="0"/>
                <w:color w:val="auto"/>
                <w:spacing w:val="-2"/>
                <w:sz w:val="21"/>
                <w:szCs w:val="21"/>
                <w:highlight w:val="none"/>
              </w:rPr>
              <w:t>规格：</w:t>
            </w:r>
            <w:r>
              <w:rPr>
                <w:rFonts w:hint="eastAsia" w:ascii="宋体" w:hAnsi="宋体" w:eastAsia="宋体" w:cs="宋体"/>
                <w:b w:val="0"/>
                <w:bCs w:val="0"/>
                <w:color w:val="auto"/>
                <w:sz w:val="21"/>
                <w:szCs w:val="21"/>
                <w:highlight w:val="none"/>
              </w:rPr>
              <w:t>45</w:t>
            </w:r>
            <w:r>
              <w:rPr>
                <w:rFonts w:hint="eastAsia" w:ascii="宋体" w:hAnsi="宋体" w:eastAsia="宋体" w:cs="宋体"/>
                <w:b w:val="0"/>
                <w:bCs w:val="0"/>
                <w:color w:val="auto"/>
                <w:sz w:val="21"/>
                <w:szCs w:val="21"/>
                <w:highlight w:val="none"/>
                <w:lang w:val="en-US" w:eastAsia="zh-CN"/>
              </w:rPr>
              <w:t>cm</w:t>
            </w: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3cm</w:t>
            </w:r>
            <w:r>
              <w:rPr>
                <w:rFonts w:hint="eastAsia" w:ascii="宋体" w:hAnsi="宋体" w:eastAsia="宋体" w:cs="宋体"/>
                <w:b w:val="0"/>
                <w:bCs w:val="0"/>
                <w:color w:val="auto"/>
                <w:sz w:val="21"/>
                <w:szCs w:val="21"/>
                <w:highlight w:val="none"/>
              </w:rPr>
              <w:t>*15</w:t>
            </w:r>
            <w:r>
              <w:rPr>
                <w:rFonts w:hint="eastAsia" w:ascii="宋体" w:hAnsi="宋体" w:eastAsia="宋体" w:cs="宋体"/>
                <w:b w:val="0"/>
                <w:bCs w:val="0"/>
                <w:color w:val="auto"/>
                <w:sz w:val="21"/>
                <w:szCs w:val="21"/>
                <w:highlight w:val="none"/>
                <w:lang w:val="en-US" w:eastAsia="zh-CN"/>
              </w:rPr>
              <w:t>cm（底部宽）</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3、子袋面料：12</w:t>
            </w:r>
            <w:r>
              <w:rPr>
                <w:rFonts w:hint="eastAsia" w:ascii="宋体" w:hAnsi="宋体" w:eastAsia="宋体" w:cs="宋体"/>
                <w:b w:val="0"/>
                <w:bCs w:val="0"/>
                <w:color w:val="auto"/>
                <w:sz w:val="21"/>
                <w:szCs w:val="21"/>
                <w:highlight w:val="none"/>
              </w:rPr>
              <w:t xml:space="preserve"> 安棉料染色帆布</w:t>
            </w:r>
            <w:r>
              <w:rPr>
                <w:rFonts w:hint="eastAsia" w:ascii="宋体" w:hAnsi="宋体" w:eastAsia="宋体" w:cs="宋体"/>
                <w:b w:val="0"/>
                <w:bCs w:val="0"/>
                <w:color w:val="auto"/>
                <w:sz w:val="21"/>
                <w:szCs w:val="21"/>
                <w:highlight w:val="none"/>
                <w:lang w:val="en-US" w:eastAsia="zh-CN"/>
              </w:rPr>
              <w:t>；里布：210D涤纶；规格：22*15cm，有提绳；</w:t>
            </w:r>
          </w:p>
          <w:p>
            <w:pPr>
              <w:pStyle w:val="141"/>
              <w:keepNext w:val="0"/>
              <w:keepLines w:val="0"/>
              <w:pageBreakBefore w:val="0"/>
              <w:widowControl w:val="0"/>
              <w:suppressLineNumbers w:val="0"/>
              <w:shd w:val="clear"/>
              <w:kinsoku/>
              <w:wordWrap/>
              <w:overflowPunct/>
              <w:topLinePunct w:val="0"/>
              <w:bidi w:val="0"/>
              <w:adjustRightInd/>
              <w:snapToGrid/>
              <w:spacing w:before="3"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颜色：</w:t>
            </w:r>
            <w:r>
              <w:rPr>
                <w:rFonts w:hint="eastAsia" w:ascii="宋体" w:hAnsi="宋体" w:eastAsia="宋体" w:cs="宋体"/>
                <w:b w:val="0"/>
                <w:bCs w:val="0"/>
                <w:color w:val="auto"/>
                <w:sz w:val="21"/>
                <w:szCs w:val="21"/>
                <w:highlight w:val="none"/>
                <w:lang w:eastAsia="zh-CN"/>
              </w:rPr>
              <w:t>供货时</w:t>
            </w:r>
            <w:r>
              <w:rPr>
                <w:rFonts w:hint="eastAsia" w:ascii="宋体" w:hAnsi="宋体" w:eastAsia="宋体" w:cs="宋体"/>
                <w:b w:val="0"/>
                <w:bCs w:val="0"/>
                <w:color w:val="auto"/>
                <w:sz w:val="21"/>
                <w:szCs w:val="21"/>
                <w:highlight w:val="none"/>
              </w:rPr>
              <w:t>颜色要求</w:t>
            </w:r>
            <w:r>
              <w:rPr>
                <w:rFonts w:hint="eastAsia" w:ascii="宋体" w:hAnsi="宋体" w:eastAsia="宋体" w:cs="宋体"/>
                <w:b w:val="0"/>
                <w:bCs w:val="0"/>
                <w:color w:val="auto"/>
                <w:sz w:val="21"/>
                <w:szCs w:val="21"/>
                <w:highlight w:val="none"/>
                <w:lang w:eastAsia="zh-CN"/>
              </w:rPr>
              <w:t>为蓝色系</w:t>
            </w:r>
            <w:r>
              <w:rPr>
                <w:rFonts w:hint="eastAsia" w:ascii="宋体" w:hAnsi="宋体" w:eastAsia="宋体" w:cs="宋体"/>
                <w:b w:val="0"/>
                <w:bCs w:val="0"/>
                <w:color w:val="auto"/>
                <w:sz w:val="21"/>
                <w:szCs w:val="21"/>
                <w:highlight w:val="none"/>
              </w:rPr>
              <w:t>；</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5、制作要求：母袋</w:t>
            </w:r>
            <w:r>
              <w:rPr>
                <w:rFonts w:hint="eastAsia" w:ascii="宋体" w:hAnsi="宋体" w:eastAsia="宋体" w:cs="宋体"/>
                <w:b w:val="0"/>
                <w:bCs w:val="0"/>
                <w:color w:val="auto"/>
                <w:spacing w:val="-8"/>
                <w:sz w:val="21"/>
                <w:szCs w:val="21"/>
                <w:highlight w:val="none"/>
                <w:lang w:eastAsia="zh-CN"/>
              </w:rPr>
              <w:t>款式为</w:t>
            </w:r>
            <w:r>
              <w:rPr>
                <w:rFonts w:hint="eastAsia" w:ascii="宋体" w:hAnsi="宋体" w:eastAsia="宋体" w:cs="宋体"/>
                <w:b w:val="0"/>
                <w:bCs w:val="0"/>
                <w:color w:val="auto"/>
                <w:spacing w:val="-8"/>
                <w:sz w:val="21"/>
                <w:szCs w:val="21"/>
                <w:highlight w:val="none"/>
              </w:rPr>
              <w:t>横</w:t>
            </w:r>
            <w:r>
              <w:rPr>
                <w:rFonts w:hint="eastAsia" w:ascii="宋体" w:hAnsi="宋体" w:eastAsia="宋体" w:cs="宋体"/>
                <w:b w:val="0"/>
                <w:bCs w:val="0"/>
                <w:color w:val="auto"/>
                <w:spacing w:val="-8"/>
                <w:sz w:val="21"/>
                <w:szCs w:val="21"/>
                <w:highlight w:val="none"/>
                <w:lang w:eastAsia="zh-CN"/>
              </w:rPr>
              <w:t>袋</w:t>
            </w:r>
            <w:r>
              <w:rPr>
                <w:rFonts w:hint="eastAsia" w:ascii="宋体" w:hAnsi="宋体" w:eastAsia="宋体" w:cs="宋体"/>
                <w:b w:val="0"/>
                <w:bCs w:val="0"/>
                <w:color w:val="auto"/>
                <w:spacing w:val="-8"/>
                <w:sz w:val="21"/>
                <w:szCs w:val="21"/>
                <w:highlight w:val="none"/>
              </w:rPr>
              <w:t>款；手提绳：麻花棉粗绳</w:t>
            </w:r>
            <w:r>
              <w:rPr>
                <w:rFonts w:hint="eastAsia" w:ascii="宋体" w:hAnsi="宋体" w:eastAsia="宋体" w:cs="宋体"/>
                <w:b w:val="0"/>
                <w:bCs w:val="0"/>
                <w:color w:val="auto"/>
                <w:sz w:val="21"/>
                <w:szCs w:val="21"/>
                <w:highlight w:val="none"/>
              </w:rPr>
              <w:t>；绳孔：金属</w:t>
            </w:r>
            <w:r>
              <w:rPr>
                <w:rFonts w:hint="eastAsia" w:ascii="宋体" w:hAnsi="宋体" w:eastAsia="宋体" w:cs="宋体"/>
                <w:b w:val="0"/>
                <w:bCs w:val="0"/>
                <w:color w:val="auto"/>
                <w:sz w:val="21"/>
                <w:szCs w:val="21"/>
                <w:highlight w:val="none"/>
                <w:lang w:eastAsia="zh-CN"/>
              </w:rPr>
              <w:t>扣</w:t>
            </w:r>
            <w:r>
              <w:rPr>
                <w:rFonts w:hint="eastAsia" w:ascii="宋体" w:hAnsi="宋体" w:eastAsia="宋体" w:cs="宋体"/>
                <w:b w:val="0"/>
                <w:bCs w:val="0"/>
                <w:color w:val="auto"/>
                <w:sz w:val="21"/>
                <w:szCs w:val="21"/>
                <w:highlight w:val="none"/>
              </w:rPr>
              <w:t>穿孔；</w:t>
            </w:r>
            <w:r>
              <w:rPr>
                <w:rFonts w:hint="eastAsia" w:ascii="宋体" w:hAnsi="宋体" w:eastAsia="宋体" w:cs="宋体"/>
                <w:b w:val="0"/>
                <w:bCs w:val="0"/>
                <w:color w:val="auto"/>
                <w:sz w:val="21"/>
                <w:szCs w:val="21"/>
                <w:highlight w:val="none"/>
                <w:lang w:eastAsia="zh-CN"/>
              </w:rPr>
              <w:t>主袋内一侧有拉链</w:t>
            </w:r>
            <w:r>
              <w:rPr>
                <w:rFonts w:hint="eastAsia" w:ascii="宋体" w:hAnsi="宋体" w:eastAsia="宋体" w:cs="宋体"/>
                <w:b w:val="0"/>
                <w:bCs w:val="0"/>
                <w:color w:val="auto"/>
                <w:sz w:val="21"/>
                <w:szCs w:val="21"/>
                <w:highlight w:val="none"/>
              </w:rPr>
              <w:t>内袋，内袋规格：</w:t>
            </w:r>
            <w:r>
              <w:rPr>
                <w:rFonts w:hint="eastAsia" w:ascii="宋体" w:hAnsi="宋体" w:eastAsia="宋体" w:cs="宋体"/>
                <w:b w:val="0"/>
                <w:bCs w:val="0"/>
                <w:color w:val="auto"/>
                <w:sz w:val="21"/>
                <w:szCs w:val="21"/>
                <w:highlight w:val="none"/>
                <w:lang w:val="en-US" w:eastAsia="zh-CN"/>
              </w:rPr>
              <w:t>15cm</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15cm</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另一侧有敞口袋</w:t>
            </w:r>
            <w:r>
              <w:rPr>
                <w:rFonts w:hint="eastAsia" w:ascii="宋体" w:hAnsi="宋体" w:eastAsia="宋体" w:cs="宋体"/>
                <w:b w:val="0"/>
                <w:bCs w:val="0"/>
                <w:color w:val="auto"/>
                <w:sz w:val="21"/>
                <w:szCs w:val="21"/>
                <w:highlight w:val="none"/>
                <w:lang w:val="en-US" w:eastAsia="zh-CN"/>
              </w:rPr>
              <w:t>2个，规格：20cm*2cm*2个；帆布袋</w:t>
            </w:r>
            <w:r>
              <w:rPr>
                <w:rFonts w:hint="eastAsia" w:ascii="宋体" w:hAnsi="宋体" w:eastAsia="宋体" w:cs="宋体"/>
                <w:b w:val="0"/>
                <w:bCs w:val="0"/>
                <w:color w:val="auto"/>
                <w:sz w:val="21"/>
                <w:szCs w:val="21"/>
                <w:highlight w:val="none"/>
              </w:rPr>
              <w:t>为拉链袋</w:t>
            </w:r>
            <w:r>
              <w:rPr>
                <w:rFonts w:hint="eastAsia" w:ascii="宋体" w:hAnsi="宋体" w:eastAsia="宋体" w:cs="宋体"/>
                <w:b w:val="0"/>
                <w:bCs w:val="0"/>
                <w:color w:val="auto"/>
                <w:sz w:val="21"/>
                <w:szCs w:val="21"/>
                <w:highlight w:val="none"/>
                <w:lang w:eastAsia="zh-CN"/>
              </w:rPr>
              <w:t>开</w:t>
            </w:r>
            <w:r>
              <w:rPr>
                <w:rFonts w:hint="eastAsia" w:ascii="宋体" w:hAnsi="宋体" w:eastAsia="宋体" w:cs="宋体"/>
                <w:b w:val="0"/>
                <w:bCs w:val="0"/>
                <w:color w:val="auto"/>
                <w:sz w:val="21"/>
                <w:szCs w:val="21"/>
                <w:highlight w:val="none"/>
              </w:rPr>
              <w:t xml:space="preserve">口， </w:t>
            </w:r>
            <w:r>
              <w:rPr>
                <w:rFonts w:hint="eastAsia" w:ascii="宋体" w:hAnsi="宋体" w:eastAsia="宋体" w:cs="宋体"/>
                <w:b w:val="0"/>
                <w:bCs w:val="0"/>
                <w:color w:val="auto"/>
                <w:spacing w:val="-8"/>
                <w:sz w:val="21"/>
                <w:szCs w:val="21"/>
                <w:highlight w:val="none"/>
              </w:rPr>
              <w:t>拉链头</w:t>
            </w:r>
            <w:r>
              <w:rPr>
                <w:rFonts w:hint="eastAsia" w:ascii="宋体" w:hAnsi="宋体" w:eastAsia="宋体" w:cs="宋体"/>
                <w:b w:val="0"/>
                <w:bCs w:val="0"/>
                <w:color w:val="auto"/>
                <w:spacing w:val="-8"/>
                <w:sz w:val="21"/>
                <w:szCs w:val="21"/>
                <w:highlight w:val="none"/>
                <w:lang w:eastAsia="zh-CN"/>
              </w:rPr>
              <w:t>要求</w:t>
            </w:r>
            <w:r>
              <w:rPr>
                <w:rFonts w:hint="eastAsia" w:ascii="宋体" w:hAnsi="宋体" w:eastAsia="宋体" w:cs="宋体"/>
                <w:b w:val="0"/>
                <w:bCs w:val="0"/>
                <w:color w:val="auto"/>
                <w:spacing w:val="-8"/>
                <w:sz w:val="21"/>
                <w:szCs w:val="21"/>
                <w:highlight w:val="none"/>
              </w:rPr>
              <w:t xml:space="preserve">为 </w:t>
            </w:r>
            <w:r>
              <w:rPr>
                <w:rFonts w:hint="eastAsia" w:ascii="宋体" w:hAnsi="宋体" w:eastAsia="宋体" w:cs="宋体"/>
                <w:b w:val="0"/>
                <w:bCs w:val="0"/>
                <w:color w:val="auto"/>
                <w:sz w:val="21"/>
                <w:szCs w:val="21"/>
                <w:highlight w:val="none"/>
              </w:rPr>
              <w:t>5</w:t>
            </w:r>
            <w:r>
              <w:rPr>
                <w:rFonts w:hint="eastAsia" w:ascii="宋体" w:hAnsi="宋体" w:eastAsia="宋体" w:cs="宋体"/>
                <w:b w:val="0"/>
                <w:bCs w:val="0"/>
                <w:color w:val="auto"/>
                <w:spacing w:val="-11"/>
                <w:sz w:val="21"/>
                <w:szCs w:val="21"/>
                <w:highlight w:val="none"/>
              </w:rPr>
              <w:t xml:space="preserve"> 号金属拉链头，内袋拉链头为 </w:t>
            </w: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pacing w:val="-8"/>
                <w:sz w:val="21"/>
                <w:szCs w:val="21"/>
                <w:highlight w:val="none"/>
              </w:rPr>
              <w:t xml:space="preserve"> 号塑料拉链头。</w:t>
            </w:r>
            <w:r>
              <w:rPr>
                <w:rFonts w:hint="eastAsia" w:ascii="宋体" w:hAnsi="宋体" w:eastAsia="宋体" w:cs="宋体"/>
                <w:b w:val="0"/>
                <w:bCs w:val="0"/>
                <w:color w:val="auto"/>
                <w:sz w:val="21"/>
                <w:szCs w:val="21"/>
                <w:highlight w:val="none"/>
              </w:rPr>
              <w:t>（规格最多可偏差</w:t>
            </w:r>
            <w:r>
              <w:rPr>
                <w:rFonts w:hint="eastAsia" w:ascii="宋体" w:hAnsi="宋体" w:eastAsia="宋体" w:cs="宋体"/>
                <w:b w:val="0"/>
                <w:bCs w:val="0"/>
                <w:color w:val="auto"/>
                <w:sz w:val="21"/>
                <w:szCs w:val="21"/>
                <w:highlight w:val="none"/>
                <w:shd w:val="clear" w:color="auto" w:fill="FFFFFF"/>
              </w:rPr>
              <w:t>±1cm</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w:t>
            </w:r>
          </w:p>
          <w:p>
            <w:pPr>
              <w:pStyle w:val="141"/>
              <w:keepNext w:val="0"/>
              <w:keepLines w:val="0"/>
              <w:pageBreakBefore w:val="0"/>
              <w:widowControl w:val="0"/>
              <w:suppressLineNumbers w:val="0"/>
              <w:shd w:val="clear"/>
              <w:kinsoku/>
              <w:wordWrap/>
              <w:overflowPunct/>
              <w:topLinePunct w:val="0"/>
              <w:bidi w:val="0"/>
              <w:adjustRightInd/>
              <w:snapToGrid/>
              <w:spacing w:before="3" w:beforeAutospacing="0" w:after="0" w:afterAutospacing="0" w:line="320" w:lineRule="exact"/>
              <w:ind w:left="0" w:right="93"/>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、印刷要求：供货时按采购方要求印刷。要求印刷文字清晰，没有毛边锯齿，不掉色。</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pacing w:val="-1"/>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pacing w:val="-4"/>
                <w:sz w:val="21"/>
                <w:szCs w:val="21"/>
                <w:highlight w:val="none"/>
              </w:rPr>
              <w:t xml:space="preserve">、在响应文件提供由具有 </w:t>
            </w:r>
            <w:r>
              <w:rPr>
                <w:rFonts w:hint="eastAsia" w:ascii="宋体" w:hAnsi="宋体" w:eastAsia="宋体" w:cs="宋体"/>
                <w:b w:val="0"/>
                <w:bCs w:val="0"/>
                <w:color w:val="auto"/>
                <w:sz w:val="21"/>
                <w:szCs w:val="21"/>
                <w:highlight w:val="none"/>
              </w:rPr>
              <w:t>CMA</w:t>
            </w:r>
            <w:r>
              <w:rPr>
                <w:rFonts w:hint="eastAsia" w:ascii="宋体" w:hAnsi="宋体" w:eastAsia="宋体" w:cs="宋体"/>
                <w:b w:val="0"/>
                <w:bCs w:val="0"/>
                <w:color w:val="auto"/>
                <w:spacing w:val="-10"/>
                <w:sz w:val="21"/>
                <w:szCs w:val="21"/>
                <w:highlight w:val="none"/>
              </w:rPr>
              <w:t xml:space="preserve"> 资质认定的第三方检验机构出具的 </w:t>
            </w:r>
            <w:r>
              <w:rPr>
                <w:rFonts w:hint="eastAsia" w:ascii="宋体" w:hAnsi="宋体" w:eastAsia="宋体" w:cs="宋体"/>
                <w:b w:val="0"/>
                <w:bCs w:val="0"/>
                <w:color w:val="auto"/>
                <w:sz w:val="21"/>
                <w:szCs w:val="21"/>
                <w:highlight w:val="none"/>
                <w:lang w:val="en-US" w:eastAsia="zh-CN"/>
              </w:rPr>
              <w:t>2021</w:t>
            </w:r>
            <w:r>
              <w:rPr>
                <w:rFonts w:hint="eastAsia" w:ascii="宋体" w:hAnsi="宋体" w:eastAsia="宋体" w:cs="宋体"/>
                <w:b w:val="0"/>
                <w:bCs w:val="0"/>
                <w:color w:val="auto"/>
                <w:sz w:val="21"/>
                <w:szCs w:val="21"/>
                <w:highlight w:val="none"/>
              </w:rPr>
              <w:t xml:space="preserve"> 年</w:t>
            </w:r>
            <w:r>
              <w:rPr>
                <w:rFonts w:hint="eastAsia" w:ascii="宋体" w:hAnsi="宋体" w:eastAsia="宋体" w:cs="宋体"/>
                <w:b w:val="0"/>
                <w:bCs w:val="0"/>
                <w:color w:val="auto"/>
                <w:sz w:val="21"/>
                <w:szCs w:val="21"/>
                <w:highlight w:val="none"/>
                <w:lang w:val="en-US" w:eastAsia="zh-CN"/>
              </w:rPr>
              <w:t>1月1日</w:t>
            </w:r>
            <w:r>
              <w:rPr>
                <w:rFonts w:hint="eastAsia" w:ascii="宋体" w:hAnsi="宋体" w:eastAsia="宋体" w:cs="宋体"/>
                <w:b w:val="0"/>
                <w:bCs w:val="0"/>
                <w:color w:val="auto"/>
                <w:sz w:val="21"/>
                <w:szCs w:val="21"/>
                <w:highlight w:val="none"/>
              </w:rPr>
              <w:t>以来与所提供的产品相符的检验报告复印件</w:t>
            </w:r>
            <w:r>
              <w:rPr>
                <w:rFonts w:hint="eastAsia" w:ascii="宋体" w:hAnsi="宋体" w:eastAsia="宋体" w:cs="宋体"/>
                <w:b w:val="0"/>
                <w:bCs w:val="0"/>
                <w:color w:val="auto"/>
                <w:sz w:val="21"/>
                <w:szCs w:val="21"/>
                <w:highlight w:val="none"/>
                <w:lang w:eastAsia="zh-CN"/>
              </w:rPr>
              <w:t>并加盖投标人公章，否则</w:t>
            </w:r>
            <w:r>
              <w:rPr>
                <w:rFonts w:hint="eastAsia" w:ascii="宋体" w:hAnsi="宋体" w:eastAsia="宋体" w:cs="宋体"/>
                <w:b w:val="0"/>
                <w:bCs w:val="0"/>
                <w:color w:val="auto"/>
                <w:sz w:val="21"/>
                <w:szCs w:val="21"/>
                <w:highlight w:val="none"/>
              </w:rPr>
              <w:t>按投标无效处理；QB/T 1333-2018《背提包》的检验标准；</w:t>
            </w:r>
            <w:r>
              <w:rPr>
                <w:rFonts w:hint="eastAsia" w:ascii="宋体" w:hAnsi="宋体" w:eastAsia="宋体" w:cs="宋体"/>
                <w:b w:val="0"/>
                <w:bCs w:val="0"/>
                <w:color w:val="auto"/>
                <w:spacing w:val="-1"/>
                <w:sz w:val="21"/>
                <w:szCs w:val="21"/>
                <w:highlight w:val="none"/>
              </w:rPr>
              <w:t>检验报告中</w:t>
            </w:r>
            <w:r>
              <w:rPr>
                <w:rFonts w:hint="eastAsia" w:ascii="宋体" w:hAnsi="宋体" w:eastAsia="宋体" w:cs="宋体"/>
                <w:b w:val="0"/>
                <w:bCs w:val="0"/>
                <w:color w:val="auto"/>
                <w:spacing w:val="-1"/>
                <w:sz w:val="21"/>
                <w:szCs w:val="21"/>
                <w:highlight w:val="none"/>
                <w:lang w:eastAsia="zh-CN"/>
              </w:rPr>
              <w:t>必须含有以下检验内容</w:t>
            </w:r>
            <w:r>
              <w:rPr>
                <w:rFonts w:hint="eastAsia" w:ascii="宋体" w:hAnsi="宋体" w:eastAsia="宋体" w:cs="宋体"/>
                <w:b w:val="0"/>
                <w:bCs w:val="0"/>
                <w:color w:val="auto"/>
                <w:spacing w:val="-1"/>
                <w:sz w:val="21"/>
                <w:szCs w:val="21"/>
                <w:highlight w:val="none"/>
              </w:rPr>
              <w:t xml:space="preserve">： </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pacing w:val="-1"/>
                <w:sz w:val="21"/>
                <w:szCs w:val="21"/>
                <w:highlight w:val="none"/>
                <w:lang w:val="en-US" w:eastAsia="zh-CN"/>
              </w:rPr>
              <w:t xml:space="preserve">7.1  </w:t>
            </w:r>
            <w:r>
              <w:rPr>
                <w:rFonts w:hint="eastAsia" w:ascii="宋体" w:hAnsi="宋体" w:eastAsia="宋体" w:cs="宋体"/>
                <w:b w:val="0"/>
                <w:bCs w:val="0"/>
                <w:color w:val="auto"/>
                <w:sz w:val="21"/>
                <w:szCs w:val="21"/>
                <w:highlight w:val="none"/>
              </w:rPr>
              <w:t>PH 限值：4.0-9.0</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 xml:space="preserve">7.2  </w:t>
            </w:r>
            <w:r>
              <w:rPr>
                <w:rFonts w:hint="eastAsia" w:ascii="宋体" w:hAnsi="宋体" w:eastAsia="宋体" w:cs="宋体"/>
                <w:b w:val="0"/>
                <w:bCs w:val="0"/>
                <w:color w:val="auto"/>
                <w:sz w:val="21"/>
                <w:szCs w:val="21"/>
                <w:highlight w:val="none"/>
              </w:rPr>
              <w:t>甲醛：&lt;300mg/kg</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pacing w:val="-3"/>
                <w:sz w:val="21"/>
                <w:szCs w:val="21"/>
                <w:highlight w:val="none"/>
              </w:rPr>
            </w:pPr>
            <w:r>
              <w:rPr>
                <w:rFonts w:hint="eastAsia" w:ascii="宋体" w:hAnsi="宋体" w:eastAsia="宋体" w:cs="宋体"/>
                <w:b w:val="0"/>
                <w:bCs w:val="0"/>
                <w:color w:val="auto"/>
                <w:sz w:val="21"/>
                <w:szCs w:val="21"/>
                <w:highlight w:val="none"/>
                <w:lang w:val="en-US" w:eastAsia="zh-CN"/>
              </w:rPr>
              <w:t xml:space="preserve">7.3  </w:t>
            </w:r>
            <w:r>
              <w:rPr>
                <w:rFonts w:hint="eastAsia" w:ascii="宋体" w:hAnsi="宋体" w:eastAsia="宋体" w:cs="宋体"/>
                <w:b w:val="0"/>
                <w:bCs w:val="0"/>
                <w:color w:val="auto"/>
                <w:sz w:val="21"/>
                <w:szCs w:val="21"/>
                <w:highlight w:val="none"/>
              </w:rPr>
              <w:t>可萃</w:t>
            </w:r>
            <w:r>
              <w:rPr>
                <w:rFonts w:hint="eastAsia" w:ascii="宋体" w:hAnsi="宋体" w:eastAsia="宋体" w:cs="宋体"/>
                <w:b w:val="0"/>
                <w:bCs w:val="0"/>
                <w:color w:val="auto"/>
                <w:spacing w:val="-5"/>
                <w:sz w:val="21"/>
                <w:szCs w:val="21"/>
                <w:highlight w:val="none"/>
              </w:rPr>
              <w:t>取重金属</w:t>
            </w:r>
            <w:r>
              <w:rPr>
                <w:rFonts w:hint="eastAsia" w:ascii="宋体" w:hAnsi="宋体" w:eastAsia="宋体" w:cs="宋体"/>
                <w:b w:val="0"/>
                <w:bCs w:val="0"/>
                <w:color w:val="auto"/>
                <w:sz w:val="21"/>
                <w:szCs w:val="21"/>
                <w:highlight w:val="none"/>
              </w:rPr>
              <w:t>（铅&lt;100mg/kg</w:t>
            </w:r>
            <w:r>
              <w:rPr>
                <w:rFonts w:hint="eastAsia" w:ascii="宋体" w:hAnsi="宋体" w:eastAsia="宋体" w:cs="宋体"/>
                <w:b w:val="0"/>
                <w:bCs w:val="0"/>
                <w:color w:val="auto"/>
                <w:spacing w:val="-8"/>
                <w:sz w:val="21"/>
                <w:szCs w:val="21"/>
                <w:highlight w:val="none"/>
              </w:rPr>
              <w:t>、铬</w:t>
            </w:r>
            <w:r>
              <w:rPr>
                <w:rFonts w:hint="eastAsia" w:ascii="宋体" w:hAnsi="宋体" w:eastAsia="宋体" w:cs="宋体"/>
                <w:b w:val="0"/>
                <w:bCs w:val="0"/>
                <w:color w:val="auto"/>
                <w:sz w:val="21"/>
                <w:szCs w:val="21"/>
                <w:highlight w:val="none"/>
              </w:rPr>
              <w:t>&lt;100mg/kg</w:t>
            </w:r>
            <w:r>
              <w:rPr>
                <w:rFonts w:hint="eastAsia" w:ascii="宋体" w:hAnsi="宋体" w:eastAsia="宋体" w:cs="宋体"/>
                <w:b w:val="0"/>
                <w:bCs w:val="0"/>
                <w:color w:val="auto"/>
                <w:spacing w:val="-8"/>
                <w:sz w:val="21"/>
                <w:szCs w:val="21"/>
                <w:highlight w:val="none"/>
              </w:rPr>
              <w:t>、镉</w:t>
            </w:r>
            <w:r>
              <w:rPr>
                <w:rFonts w:hint="eastAsia" w:ascii="宋体" w:hAnsi="宋体" w:eastAsia="宋体" w:cs="宋体"/>
                <w:b w:val="0"/>
                <w:bCs w:val="0"/>
                <w:color w:val="auto"/>
                <w:spacing w:val="-3"/>
                <w:sz w:val="21"/>
                <w:szCs w:val="21"/>
                <w:highlight w:val="none"/>
              </w:rPr>
              <w:t>&lt;100mg/kg）；</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pacing w:val="-3"/>
                <w:sz w:val="21"/>
                <w:szCs w:val="21"/>
                <w:highlight w:val="none"/>
              </w:rPr>
            </w:pPr>
            <w:r>
              <w:rPr>
                <w:rFonts w:hint="eastAsia" w:ascii="宋体" w:hAnsi="宋体" w:eastAsia="宋体" w:cs="宋体"/>
                <w:b w:val="0"/>
                <w:bCs w:val="0"/>
                <w:color w:val="auto"/>
                <w:spacing w:val="-3"/>
                <w:sz w:val="21"/>
                <w:szCs w:val="21"/>
                <w:highlight w:val="none"/>
                <w:lang w:val="en-US" w:eastAsia="zh-CN"/>
              </w:rPr>
              <w:t xml:space="preserve">7.4  </w:t>
            </w:r>
            <w:r>
              <w:rPr>
                <w:rFonts w:hint="eastAsia" w:ascii="宋体" w:hAnsi="宋体" w:eastAsia="宋体" w:cs="宋体"/>
                <w:b w:val="0"/>
                <w:bCs w:val="0"/>
                <w:color w:val="auto"/>
                <w:sz w:val="21"/>
                <w:szCs w:val="21"/>
                <w:highlight w:val="none"/>
              </w:rPr>
              <w:t>可分解芳香胺染料</w:t>
            </w:r>
            <w:r>
              <w:rPr>
                <w:rFonts w:hint="eastAsia" w:ascii="宋体" w:hAnsi="宋体" w:eastAsia="宋体" w:cs="宋体"/>
                <w:b w:val="0"/>
                <w:bCs w:val="0"/>
                <w:color w:val="auto"/>
                <w:spacing w:val="-5"/>
                <w:sz w:val="21"/>
                <w:szCs w:val="21"/>
                <w:highlight w:val="none"/>
              </w:rPr>
              <w:t>：&lt;30mg/kg</w:t>
            </w:r>
            <w:r>
              <w:rPr>
                <w:rFonts w:hint="eastAsia" w:ascii="宋体" w:hAnsi="宋体" w:eastAsia="宋体" w:cs="宋体"/>
                <w:b w:val="0"/>
                <w:bCs w:val="0"/>
                <w:color w:val="auto"/>
                <w:spacing w:val="-3"/>
                <w:sz w:val="21"/>
                <w:szCs w:val="21"/>
                <w:highlight w:val="none"/>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pacing w:val="-12"/>
                <w:sz w:val="21"/>
                <w:szCs w:val="21"/>
                <w:highlight w:val="none"/>
                <w:lang w:val="en-US" w:eastAsia="zh-CN"/>
              </w:rPr>
            </w:pPr>
            <w:r>
              <w:rPr>
                <w:rFonts w:hint="eastAsia" w:ascii="宋体" w:hAnsi="宋体" w:eastAsia="宋体" w:cs="宋体"/>
                <w:b w:val="0"/>
                <w:bCs w:val="0"/>
                <w:color w:val="auto"/>
                <w:spacing w:val="-3"/>
                <w:sz w:val="21"/>
                <w:szCs w:val="21"/>
                <w:highlight w:val="none"/>
                <w:lang w:val="en-US" w:eastAsia="zh-CN"/>
              </w:rPr>
              <w:t xml:space="preserve">7.5  </w:t>
            </w:r>
            <w:r>
              <w:rPr>
                <w:rFonts w:hint="eastAsia" w:ascii="宋体" w:hAnsi="宋体" w:eastAsia="宋体" w:cs="宋体"/>
                <w:b w:val="0"/>
                <w:bCs w:val="0"/>
                <w:color w:val="auto"/>
                <w:spacing w:val="-3"/>
                <w:sz w:val="21"/>
                <w:szCs w:val="21"/>
                <w:highlight w:val="none"/>
              </w:rPr>
              <w:t>耐水色牢度：</w:t>
            </w:r>
            <w:r>
              <w:rPr>
                <w:rFonts w:hint="eastAsia" w:ascii="宋体" w:hAnsi="宋体" w:eastAsia="宋体" w:cs="宋体"/>
                <w:b w:val="0"/>
                <w:bCs w:val="0"/>
                <w:color w:val="auto"/>
                <w:spacing w:val="-4"/>
                <w:sz w:val="21"/>
                <w:szCs w:val="21"/>
                <w:highlight w:val="none"/>
              </w:rPr>
              <w:t>3-4</w:t>
            </w:r>
            <w:r>
              <w:rPr>
                <w:rFonts w:hint="eastAsia" w:ascii="宋体" w:hAnsi="宋体" w:eastAsia="宋体" w:cs="宋体"/>
                <w:b w:val="0"/>
                <w:bCs w:val="0"/>
                <w:color w:val="auto"/>
                <w:spacing w:val="-12"/>
                <w:sz w:val="21"/>
                <w:szCs w:val="21"/>
                <w:highlight w:val="none"/>
              </w:rPr>
              <w:t xml:space="preserve"> 级</w:t>
            </w:r>
            <w:r>
              <w:rPr>
                <w:rFonts w:hint="eastAsia" w:ascii="宋体" w:hAnsi="宋体" w:eastAsia="宋体" w:cs="宋体"/>
                <w:b w:val="0"/>
                <w:bCs w:val="0"/>
                <w:color w:val="auto"/>
                <w:spacing w:val="-12"/>
                <w:sz w:val="21"/>
                <w:szCs w:val="21"/>
                <w:highlight w:val="none"/>
                <w:lang w:eastAsia="zh-CN"/>
              </w:rPr>
              <w:t>；</w:t>
            </w:r>
            <w:r>
              <w:rPr>
                <w:rFonts w:hint="eastAsia" w:ascii="宋体" w:hAnsi="宋体" w:eastAsia="宋体" w:cs="宋体"/>
                <w:b w:val="0"/>
                <w:bCs w:val="0"/>
                <w:color w:val="auto"/>
                <w:spacing w:val="-12"/>
                <w:sz w:val="21"/>
                <w:szCs w:val="21"/>
                <w:highlight w:val="none"/>
                <w:lang w:val="en-US" w:eastAsia="zh-CN"/>
              </w:rPr>
              <w:t xml:space="preserve"> </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both"/>
              <w:textAlignment w:val="auto"/>
              <w:rPr>
                <w:rFonts w:hint="eastAsia" w:ascii="宋体" w:hAnsi="宋体" w:eastAsia="宋体" w:cs="宋体"/>
                <w:b w:val="0"/>
                <w:bCs w:val="0"/>
                <w:color w:val="auto"/>
                <w:spacing w:val="-12"/>
                <w:sz w:val="21"/>
                <w:szCs w:val="21"/>
                <w:highlight w:val="none"/>
                <w:lang w:eastAsia="zh-CN"/>
              </w:rPr>
            </w:pPr>
            <w:r>
              <w:rPr>
                <w:rFonts w:hint="eastAsia" w:ascii="宋体" w:hAnsi="宋体" w:eastAsia="宋体" w:cs="宋体"/>
                <w:b w:val="0"/>
                <w:bCs w:val="0"/>
                <w:color w:val="auto"/>
                <w:kern w:val="0"/>
                <w:sz w:val="21"/>
                <w:szCs w:val="21"/>
                <w:highlight w:val="none"/>
                <w:lang w:val="en-US" w:eastAsia="zh-CN"/>
              </w:rPr>
              <w:t xml:space="preserve">7.6  </w:t>
            </w:r>
            <w:r>
              <w:rPr>
                <w:rFonts w:hint="eastAsia" w:ascii="宋体" w:hAnsi="宋体" w:eastAsia="宋体" w:cs="宋体"/>
                <w:b w:val="0"/>
                <w:bCs w:val="0"/>
                <w:color w:val="auto"/>
                <w:spacing w:val="1"/>
                <w:w w:val="87"/>
                <w:kern w:val="0"/>
                <w:sz w:val="21"/>
                <w:szCs w:val="21"/>
                <w:highlight w:val="none"/>
                <w:fitText w:val="1098" w:id="1556903081"/>
              </w:rPr>
              <w:t>耐</w:t>
            </w:r>
            <w:r>
              <w:rPr>
                <w:rFonts w:hint="eastAsia" w:ascii="宋体" w:hAnsi="宋体" w:eastAsia="宋体" w:cs="宋体"/>
                <w:b w:val="0"/>
                <w:bCs w:val="0"/>
                <w:color w:val="auto"/>
                <w:spacing w:val="1"/>
                <w:w w:val="87"/>
                <w:kern w:val="0"/>
                <w:sz w:val="21"/>
                <w:szCs w:val="21"/>
                <w:highlight w:val="none"/>
                <w:fitText w:val="1098" w:id="1556903081"/>
                <w:lang w:val="en-US" w:eastAsia="zh-CN"/>
              </w:rPr>
              <w:t>碱斑色牢</w:t>
            </w:r>
            <w:r>
              <w:rPr>
                <w:rFonts w:hint="eastAsia" w:ascii="宋体" w:hAnsi="宋体" w:eastAsia="宋体" w:cs="宋体"/>
                <w:b w:val="0"/>
                <w:bCs w:val="0"/>
                <w:color w:val="auto"/>
                <w:spacing w:val="-1"/>
                <w:w w:val="87"/>
                <w:kern w:val="0"/>
                <w:sz w:val="21"/>
                <w:szCs w:val="21"/>
                <w:highlight w:val="none"/>
                <w:fitText w:val="1098" w:id="1556903081"/>
                <w:lang w:val="en-US" w:eastAsia="zh-CN"/>
              </w:rPr>
              <w:t>度</w:t>
            </w:r>
            <w:r>
              <w:rPr>
                <w:rFonts w:hint="eastAsia" w:ascii="宋体" w:hAnsi="宋体" w:eastAsia="宋体" w:cs="宋体"/>
                <w:b w:val="0"/>
                <w:bCs w:val="0"/>
                <w:color w:val="auto"/>
                <w:spacing w:val="-12"/>
                <w:sz w:val="21"/>
                <w:szCs w:val="21"/>
                <w:highlight w:val="none"/>
              </w:rPr>
              <w:t>：</w:t>
            </w:r>
            <w:r>
              <w:rPr>
                <w:rFonts w:hint="eastAsia" w:ascii="宋体" w:hAnsi="宋体" w:eastAsia="宋体" w:cs="宋体"/>
                <w:b w:val="0"/>
                <w:bCs w:val="0"/>
                <w:color w:val="auto"/>
                <w:spacing w:val="-4"/>
                <w:sz w:val="21"/>
                <w:szCs w:val="21"/>
                <w:highlight w:val="none"/>
              </w:rPr>
              <w:t>3-4</w:t>
            </w:r>
            <w:r>
              <w:rPr>
                <w:rFonts w:hint="eastAsia" w:ascii="宋体" w:hAnsi="宋体" w:eastAsia="宋体" w:cs="宋体"/>
                <w:b w:val="0"/>
                <w:bCs w:val="0"/>
                <w:color w:val="auto"/>
                <w:spacing w:val="-12"/>
                <w:sz w:val="21"/>
                <w:szCs w:val="21"/>
                <w:highlight w:val="none"/>
              </w:rPr>
              <w:t xml:space="preserve"> 级</w:t>
            </w:r>
            <w:r>
              <w:rPr>
                <w:rFonts w:hint="eastAsia" w:ascii="宋体" w:hAnsi="宋体" w:eastAsia="宋体" w:cs="宋体"/>
                <w:b w:val="0"/>
                <w:bCs w:val="0"/>
                <w:color w:val="auto"/>
                <w:spacing w:val="-12"/>
                <w:sz w:val="21"/>
                <w:szCs w:val="21"/>
                <w:highlight w:val="none"/>
                <w:lang w:eastAsia="zh-CN"/>
              </w:rPr>
              <w:t>；</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both"/>
              <w:textAlignment w:val="auto"/>
              <w:rPr>
                <w:rFonts w:hint="eastAsia" w:ascii="宋体" w:hAnsi="宋体" w:eastAsia="宋体" w:cs="宋体"/>
                <w:b w:val="0"/>
                <w:bCs w:val="0"/>
                <w:color w:val="auto"/>
                <w:spacing w:val="-2"/>
                <w:sz w:val="21"/>
                <w:szCs w:val="21"/>
                <w:highlight w:val="none"/>
                <w:lang w:eastAsia="zh-CN"/>
              </w:rPr>
            </w:pPr>
            <w:r>
              <w:rPr>
                <w:rFonts w:hint="eastAsia" w:ascii="宋体" w:hAnsi="宋体" w:eastAsia="宋体" w:cs="宋体"/>
                <w:b w:val="0"/>
                <w:bCs w:val="0"/>
                <w:color w:val="auto"/>
                <w:spacing w:val="-12"/>
                <w:sz w:val="21"/>
                <w:szCs w:val="21"/>
                <w:highlight w:val="none"/>
                <w:lang w:val="en-US" w:eastAsia="zh-CN"/>
              </w:rPr>
              <w:t xml:space="preserve">7.7   </w:t>
            </w:r>
            <w:r>
              <w:rPr>
                <w:rFonts w:hint="eastAsia" w:ascii="宋体" w:hAnsi="宋体" w:eastAsia="宋体" w:cs="宋体"/>
                <w:b w:val="0"/>
                <w:bCs w:val="0"/>
                <w:color w:val="auto"/>
                <w:spacing w:val="-12"/>
                <w:sz w:val="21"/>
                <w:szCs w:val="21"/>
                <w:highlight w:val="none"/>
              </w:rPr>
              <w:t>耐干湿摩擦色牢度（经、纬向）：3-4</w:t>
            </w:r>
            <w:r>
              <w:rPr>
                <w:rFonts w:hint="eastAsia" w:ascii="宋体" w:hAnsi="宋体" w:eastAsia="宋体" w:cs="宋体"/>
                <w:b w:val="0"/>
                <w:bCs w:val="0"/>
                <w:color w:val="auto"/>
                <w:spacing w:val="-2"/>
                <w:sz w:val="21"/>
                <w:szCs w:val="21"/>
                <w:highlight w:val="none"/>
              </w:rPr>
              <w:t xml:space="preserve"> 级</w:t>
            </w:r>
            <w:r>
              <w:rPr>
                <w:rFonts w:hint="eastAsia" w:ascii="宋体" w:hAnsi="宋体" w:eastAsia="宋体" w:cs="宋体"/>
                <w:b w:val="0"/>
                <w:bCs w:val="0"/>
                <w:color w:val="auto"/>
                <w:spacing w:val="-2"/>
                <w:sz w:val="21"/>
                <w:szCs w:val="21"/>
                <w:highlight w:val="none"/>
                <w:lang w:eastAsia="zh-CN"/>
              </w:rPr>
              <w:t>；</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pacing w:val="-2"/>
                <w:sz w:val="21"/>
                <w:szCs w:val="21"/>
                <w:highlight w:val="none"/>
                <w:lang w:val="en-US" w:eastAsia="zh-CN"/>
              </w:rPr>
              <w:t xml:space="preserve">7.8  </w:t>
            </w:r>
            <w:r>
              <w:rPr>
                <w:rFonts w:hint="eastAsia" w:ascii="宋体" w:hAnsi="宋体" w:eastAsia="宋体" w:cs="宋体"/>
                <w:b w:val="0"/>
                <w:bCs w:val="0"/>
                <w:color w:val="auto"/>
                <w:spacing w:val="-2"/>
                <w:sz w:val="21"/>
                <w:szCs w:val="21"/>
                <w:highlight w:val="none"/>
              </w:rPr>
              <w:t>缝合强度</w:t>
            </w:r>
            <w:r>
              <w:rPr>
                <w:rFonts w:hint="eastAsia" w:ascii="宋体" w:hAnsi="宋体" w:eastAsia="宋体" w:cs="宋体"/>
                <w:b w:val="0"/>
                <w:bCs w:val="0"/>
                <w:color w:val="auto"/>
                <w:sz w:val="21"/>
                <w:szCs w:val="21"/>
                <w:highlight w:val="none"/>
              </w:rPr>
              <w:t>：≥120N</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 xml:space="preserve">7.9  </w:t>
            </w:r>
            <w:r>
              <w:rPr>
                <w:rFonts w:hint="eastAsia" w:ascii="宋体" w:hAnsi="宋体" w:eastAsia="宋体" w:cs="宋体"/>
                <w:b w:val="0"/>
                <w:bCs w:val="0"/>
                <w:color w:val="auto"/>
                <w:sz w:val="21"/>
                <w:szCs w:val="21"/>
                <w:highlight w:val="none"/>
              </w:rPr>
              <w:t>拉链结实耐用性</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7.10 </w:t>
            </w:r>
            <w:r>
              <w:rPr>
                <w:rFonts w:hint="eastAsia" w:ascii="宋体" w:hAnsi="宋体" w:eastAsia="宋体" w:cs="宋体"/>
                <w:b w:val="0"/>
                <w:bCs w:val="0"/>
                <w:color w:val="auto"/>
                <w:sz w:val="21"/>
                <w:szCs w:val="21"/>
                <w:highlight w:val="none"/>
              </w:rPr>
              <w:t>五金件耐腐蚀性。</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产品必须按照</w:t>
            </w:r>
            <w:r>
              <w:rPr>
                <w:rFonts w:hint="eastAsia" w:ascii="宋体" w:hAnsi="宋体" w:eastAsia="宋体" w:cs="宋体"/>
                <w:b w:val="0"/>
                <w:bCs w:val="0"/>
                <w:color w:val="auto"/>
                <w:sz w:val="21"/>
                <w:szCs w:val="21"/>
                <w:highlight w:val="none"/>
                <w:lang w:eastAsia="zh-CN"/>
              </w:rPr>
              <w:t>采购方提供的地址</w:t>
            </w:r>
            <w:r>
              <w:rPr>
                <w:rFonts w:hint="eastAsia" w:ascii="宋体" w:hAnsi="宋体" w:eastAsia="宋体" w:cs="宋体"/>
                <w:b w:val="0"/>
                <w:bCs w:val="0"/>
                <w:color w:val="auto"/>
                <w:sz w:val="21"/>
                <w:szCs w:val="21"/>
                <w:highlight w:val="none"/>
              </w:rPr>
              <w:t>邮寄到</w:t>
            </w:r>
            <w:r>
              <w:rPr>
                <w:rFonts w:hint="eastAsia" w:ascii="宋体" w:hAnsi="宋体" w:eastAsia="宋体" w:cs="宋体"/>
                <w:b w:val="0"/>
                <w:bCs w:val="0"/>
                <w:color w:val="auto"/>
                <w:sz w:val="21"/>
                <w:szCs w:val="21"/>
                <w:highlight w:val="none"/>
                <w:lang w:eastAsia="zh-CN"/>
              </w:rPr>
              <w:t>各地、市、县、区统计局</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要求送货上门。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成交供应商须在供货时向采购人出具提供的所竞标货物货号相符的货品检验报告原件（与响应文件中提供的检验报告复印件一致），否则采购人有权拒绝接收货物及拒付货款，成交供应商承担所有责任。</w:t>
            </w:r>
          </w:p>
          <w:p>
            <w:pPr>
              <w:pStyle w:val="141"/>
              <w:keepNext w:val="0"/>
              <w:keepLines w:val="0"/>
              <w:pageBreakBefore w:val="0"/>
              <w:widowControl w:val="0"/>
              <w:suppressLineNumbers w:val="0"/>
              <w:shd w:val="clear"/>
              <w:kinsoku/>
              <w:wordWrap/>
              <w:overflowPunct/>
              <w:topLinePunct w:val="0"/>
              <w:bidi w:val="0"/>
              <w:adjustRightInd/>
              <w:snapToGrid/>
              <w:spacing w:before="3" w:beforeAutospacing="0" w:after="0" w:afterAutospacing="0" w:line="320" w:lineRule="exact"/>
              <w:ind w:left="0" w:right="-15" w:right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为了保障采购货物的质量，本项目要求参与</w:t>
            </w:r>
            <w:r>
              <w:rPr>
                <w:rFonts w:hint="eastAsia" w:ascii="宋体" w:hAnsi="宋体" w:eastAsia="宋体" w:cs="宋体"/>
                <w:b w:val="0"/>
                <w:bCs w:val="0"/>
                <w:color w:val="auto"/>
                <w:sz w:val="21"/>
                <w:szCs w:val="21"/>
                <w:highlight w:val="none"/>
                <w:lang w:eastAsia="zh-CN"/>
              </w:rPr>
              <w:t>投</w:t>
            </w:r>
            <w:r>
              <w:rPr>
                <w:rFonts w:hint="eastAsia" w:ascii="宋体" w:hAnsi="宋体" w:eastAsia="宋体" w:cs="宋体"/>
                <w:b w:val="0"/>
                <w:bCs w:val="0"/>
                <w:color w:val="auto"/>
                <w:sz w:val="21"/>
                <w:szCs w:val="21"/>
                <w:highlight w:val="none"/>
              </w:rPr>
              <w:t>标的供应商必须提供</w:t>
            </w:r>
            <w:r>
              <w:rPr>
                <w:rFonts w:hint="eastAsia" w:ascii="宋体" w:hAnsi="宋体" w:eastAsia="宋体" w:cs="宋体"/>
                <w:b w:val="0"/>
                <w:bCs w:val="0"/>
                <w:color w:val="auto"/>
                <w:sz w:val="21"/>
                <w:szCs w:val="21"/>
                <w:highlight w:val="none"/>
                <w:u w:val="single"/>
                <w:lang w:val="en-US" w:eastAsia="zh-CN"/>
              </w:rPr>
              <w:t>符合技术参数要求的帆布袋样品一个</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p>
        </w:tc>
      </w:tr>
    </w:tbl>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pStyle w:val="2"/>
        <w:shd w:val="clear"/>
        <w:rPr>
          <w:rFonts w:hint="eastAsia" w:ascii="宋体" w:hAnsi="宋体" w:eastAsia="宋体" w:cs="宋体"/>
          <w:b w:val="0"/>
          <w:bCs w:val="0"/>
          <w:color w:val="auto"/>
          <w:sz w:val="21"/>
          <w:szCs w:val="21"/>
          <w:highlight w:val="none"/>
          <w:lang w:eastAsia="zh-CN"/>
        </w:rPr>
      </w:pPr>
    </w:p>
    <w:p>
      <w:pPr>
        <w:pStyle w:val="2"/>
        <w:shd w:val="clear"/>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8</w:t>
      </w:r>
      <w:r>
        <w:rPr>
          <w:rFonts w:hint="eastAsia" w:ascii="宋体" w:hAnsi="宋体" w:eastAsia="宋体" w:cs="宋体"/>
          <w:b/>
          <w:bCs/>
          <w:color w:val="auto"/>
          <w:sz w:val="32"/>
          <w:szCs w:val="32"/>
          <w:highlight w:val="none"/>
          <w:lang w:val="en-US" w:eastAsia="zh-CN"/>
        </w:rPr>
        <w:t>.人事处宣传品（超轻真空保温杯）产品参数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915"/>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超轻真空保温杯</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500</w:t>
            </w:r>
          </w:p>
        </w:tc>
        <w:tc>
          <w:tcPr>
            <w:tcW w:w="5573" w:type="dxa"/>
            <w:vAlign w:val="center"/>
          </w:tcPr>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杯体材料</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外壳：食品接触用奥氏体型201不锈钢(SUS201);</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内胆：食品接触用奥氏体型304不锈钢（SUS304）;</w:t>
            </w:r>
          </w:p>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内塑盖和密封圈：食品接触用奥氏体304杯盖+食品级接触用硅胶密封圈，耐热200℃以上，耐冷-20℃以下；</w:t>
            </w:r>
          </w:p>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茶隔：材质304不锈钢（SUS304）杯口内置拉环式茶隔;直径5cmX深度2cm</w:t>
            </w:r>
          </w:p>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功能：外层隔热防烫手、全封闭不漏水，；</w:t>
            </w:r>
          </w:p>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要求超轻杯体，重量：290g-300g；</w:t>
            </w:r>
          </w:p>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容量：500ML</w:t>
            </w:r>
          </w:p>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保温效果：无尾真空，保温6h≥60℃，12h≥50℃；保冷：10℃以下6小时；适宜温度：耐冷：-20℃；耐热：120℃；</w:t>
            </w:r>
          </w:p>
          <w:p>
            <w:pPr>
              <w:keepNext w:val="0"/>
              <w:keepLines w:val="0"/>
              <w:pageBreakBefore w:val="0"/>
              <w:widowControl w:val="0"/>
              <w:numPr>
                <w:ilvl w:val="0"/>
                <w:numId w:val="23"/>
              </w:numPr>
              <w:suppressLineNumbers w:val="0"/>
              <w:shd w:val="clear"/>
              <w:kinsoku/>
              <w:wordWrap/>
              <w:overflowPunct/>
              <w:topLinePunct w:val="0"/>
              <w:bidi w:val="0"/>
              <w:adjustRightInd/>
              <w:snapToGrid/>
              <w:spacing w:before="0" w:beforeAutospacing="0" w:after="0" w:afterAutospacing="0" w:line="320" w:lineRule="exact"/>
              <w:ind w:left="210" w:leftChars="0" w:right="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功能：外层隔热防烫手、全密封不漏水、</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firstLine="210" w:firstLineChars="1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9、颜色：蓝色</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210" w:leftChars="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10、外包装要求：需在采购方设计标准方案上另行设计定制专属大小产品外盒，以采购方最终要求印刷。</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210" w:leftChars="0" w:right="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rPr>
              <w:t>响应文件中要求提供具有CMA 资质的第三方检验机构出具的202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年1月1日以来与竞标样品相符的产品检验报告</w:t>
            </w:r>
            <w:r>
              <w:rPr>
                <w:rFonts w:hint="eastAsia" w:ascii="宋体" w:hAnsi="宋体" w:eastAsia="宋体" w:cs="宋体"/>
                <w:b w:val="0"/>
                <w:bCs w:val="0"/>
                <w:color w:val="auto"/>
                <w:sz w:val="21"/>
                <w:szCs w:val="21"/>
                <w:highlight w:val="none"/>
                <w:lang w:eastAsia="zh-CN"/>
              </w:rPr>
              <w:t>复印件并加盖投标人公章，否则按投标无效处理</w:t>
            </w:r>
            <w:r>
              <w:rPr>
                <w:rFonts w:hint="eastAsia" w:ascii="宋体" w:hAnsi="宋体" w:eastAsia="宋体" w:cs="宋体"/>
                <w:b w:val="0"/>
                <w:bCs w:val="0"/>
                <w:color w:val="auto"/>
                <w:sz w:val="21"/>
                <w:szCs w:val="21"/>
                <w:highlight w:val="none"/>
              </w:rPr>
              <w:t>。检验报告要求包含以下检验标准: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　　</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.1 GB/T29606-2013《不锈钢真空杯》:</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.2 GB4806.7-2016(食品安全国家标准食品接触用塑料材料及制品</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.3 GB4806.9-2016《食品安全国家标准食品接触用金属材料及制品》</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.4 GB4806.11-2016《食品安全国家标准食品接触用橡胶材料及制品》</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.5 检验报告中须有对 3</w:t>
            </w:r>
            <w:r>
              <w:rPr>
                <w:rFonts w:hint="eastAsia" w:ascii="宋体" w:hAnsi="宋体" w:eastAsia="宋体" w:cs="宋体"/>
                <w:b w:val="0"/>
                <w:bCs w:val="0"/>
                <w:color w:val="auto"/>
                <w:sz w:val="21"/>
                <w:szCs w:val="21"/>
                <w:highlight w:val="none"/>
                <w:lang w:val="en-US" w:eastAsia="zh-CN"/>
              </w:rPr>
              <w:t>04</w:t>
            </w:r>
            <w:r>
              <w:rPr>
                <w:rFonts w:hint="eastAsia" w:ascii="宋体" w:hAnsi="宋体" w:eastAsia="宋体" w:cs="宋体"/>
                <w:b w:val="0"/>
                <w:bCs w:val="0"/>
                <w:color w:val="auto"/>
                <w:sz w:val="21"/>
                <w:szCs w:val="21"/>
                <w:highlight w:val="none"/>
              </w:rPr>
              <w:t xml:space="preserve"> 不锈钢内胆的牌号化学成分鉴定</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firstLine="210" w:firstLineChars="1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firstLine="210" w:firstLineChars="1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lang w:val="en-US" w:eastAsia="zh-CN"/>
              </w:rPr>
              <w:t>为了保障采购货物的质量，本项目要求参与投标的供应商必须提供符合技术参数要求的超轻保温杯（含杯套）样品一个， 未提供样品或提供样品不符合技术参数要求的，作竞标无效处理。</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leftChars="0" w:right="0"/>
              <w:textAlignment w:val="auto"/>
              <w:rPr>
                <w:rFonts w:hint="eastAsia" w:ascii="宋体" w:hAnsi="宋体" w:eastAsia="宋体" w:cs="宋体"/>
                <w:b w:val="0"/>
                <w:bCs w:val="0"/>
                <w:color w:val="auto"/>
                <w:sz w:val="21"/>
                <w:szCs w:val="21"/>
                <w:highlight w:val="none"/>
                <w:lang w:val="en-US" w:eastAsia="zh-CN"/>
              </w:rPr>
            </w:pPr>
          </w:p>
        </w:tc>
      </w:tr>
    </w:tbl>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9</w:t>
      </w:r>
      <w:r>
        <w:rPr>
          <w:rFonts w:hint="eastAsia" w:ascii="宋体" w:hAnsi="宋体" w:eastAsia="宋体" w:cs="宋体"/>
          <w:b/>
          <w:bCs/>
          <w:color w:val="auto"/>
          <w:sz w:val="32"/>
          <w:szCs w:val="32"/>
          <w:highlight w:val="none"/>
          <w:lang w:val="en-US" w:eastAsia="zh-CN"/>
        </w:rPr>
        <w:t>.住户处宣传品（毛巾）产品参数</w:t>
      </w:r>
    </w:p>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val="en-US" w:eastAsia="zh-CN"/>
        </w:rPr>
      </w:pPr>
    </w:p>
    <w:tbl>
      <w:tblPr>
        <w:tblStyle w:val="46"/>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650"/>
        <w:gridCol w:w="850"/>
        <w:gridCol w:w="883"/>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序号</w:t>
            </w:r>
          </w:p>
        </w:tc>
        <w:tc>
          <w:tcPr>
            <w:tcW w:w="1650"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货物名称</w:t>
            </w:r>
          </w:p>
        </w:tc>
        <w:tc>
          <w:tcPr>
            <w:tcW w:w="850"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单位</w:t>
            </w:r>
          </w:p>
        </w:tc>
        <w:tc>
          <w:tcPr>
            <w:tcW w:w="88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数量</w:t>
            </w:r>
          </w:p>
        </w:tc>
        <w:tc>
          <w:tcPr>
            <w:tcW w:w="4956"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1</w:t>
            </w:r>
          </w:p>
        </w:tc>
        <w:tc>
          <w:tcPr>
            <w:tcW w:w="1650" w:type="dxa"/>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毛巾套装</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（4条装）</w:t>
            </w:r>
          </w:p>
        </w:tc>
        <w:tc>
          <w:tcPr>
            <w:tcW w:w="850" w:type="dxa"/>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份</w:t>
            </w:r>
          </w:p>
        </w:tc>
        <w:tc>
          <w:tcPr>
            <w:tcW w:w="883" w:type="dxa"/>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17730</w:t>
            </w:r>
          </w:p>
        </w:tc>
        <w:tc>
          <w:tcPr>
            <w:tcW w:w="4956" w:type="dxa"/>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★1、毛巾4条组合套装，面巾、澡巾各2条，产品成份:100%棉(缎档及装饰部分除外)。</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2、要求及规格：毛圈平整。面巾 34cm*76cm±2cm/条，重量约 110g±5g;澡巾40cm*95cm±2cm/条，重量约155g±5g;中等偏厚。</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★3、外包装要求：需在采购方设计标准方案上另行设计定制专属大小产品外盒，以采购方最终要求印刷。</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★4、竞标产品要求是市场流通正品，杜绝特卖品、处理品及积压品;</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5、所竞标货物原生产厂商或商标持有人有效的商标注册证复印件(由国家工商行政管理部门颁发的)，如有请提供；</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6、所竞标货物原生产厂商或商标持有人有效的商品条码证复印件(由中国物品编码中心颁发的)，如有请提供；</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lang w:val="en-US" w:eastAsia="zh-CN"/>
              </w:rPr>
              <w:t>为了保障采购货物的质量，本项目要求参与投标的供应商必须提供符合技术参数要求的毛巾套装样品一份，未提供样品或提供样品不符合技术参数要求的，作竞标无效处理。</w:t>
            </w:r>
            <w:r>
              <w:rPr>
                <w:rFonts w:hint="eastAsia" w:ascii="宋体" w:hAnsi="宋体" w:eastAsia="宋体" w:cs="宋体"/>
                <w:b w:val="0"/>
                <w:bCs w:val="0"/>
                <w:color w:val="auto"/>
                <w:sz w:val="21"/>
                <w:szCs w:val="21"/>
                <w:highlight w:val="none"/>
                <w:lang w:eastAsia="zh-CN"/>
              </w:rPr>
              <w:t>项目需符合采购方公布的《标准设计方案》要求。</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p>
        </w:tc>
      </w:tr>
    </w:tbl>
    <w:p>
      <w:pPr>
        <w:shd w:val="clear"/>
        <w:rPr>
          <w:rFonts w:hint="eastAsia" w:ascii="宋体" w:hAnsi="宋体" w:eastAsia="宋体" w:cs="宋体"/>
          <w:b/>
          <w:bCs/>
          <w:color w:val="auto"/>
          <w:sz w:val="32"/>
          <w:szCs w:val="32"/>
          <w:highlight w:val="none"/>
          <w:lang w:val="en-US" w:eastAsia="zh-CN"/>
        </w:rPr>
      </w:pPr>
    </w:p>
    <w:p>
      <w:pPr>
        <w:shd w:val="clear"/>
        <w:rPr>
          <w:rFonts w:hint="eastAsia" w:ascii="宋体" w:hAnsi="宋体" w:eastAsia="宋体" w:cs="宋体"/>
          <w:b/>
          <w:bCs/>
          <w:color w:val="auto"/>
          <w:sz w:val="32"/>
          <w:szCs w:val="32"/>
          <w:highlight w:val="none"/>
          <w:lang w:val="en-US" w:eastAsia="zh-CN"/>
        </w:rPr>
      </w:pPr>
    </w:p>
    <w:p>
      <w:pPr>
        <w:shd w:val="clear"/>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1</w:t>
      </w:r>
      <w:r>
        <w:rPr>
          <w:rFonts w:hint="eastAsia" w:ascii="宋体" w:hAnsi="宋体" w:cs="宋体"/>
          <w:b/>
          <w:bCs/>
          <w:color w:val="auto"/>
          <w:sz w:val="32"/>
          <w:szCs w:val="32"/>
          <w:highlight w:val="none"/>
          <w:lang w:val="en-US" w:eastAsia="zh-CN"/>
        </w:rPr>
        <w:t>0</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lang w:eastAsia="zh-CN"/>
        </w:rPr>
        <w:t>贸经处宣传品（台灯）产品参数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915"/>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LED</w:t>
            </w:r>
            <w:r>
              <w:rPr>
                <w:rFonts w:hint="eastAsia" w:ascii="宋体" w:hAnsi="宋体" w:eastAsia="宋体" w:cs="宋体"/>
                <w:b w:val="0"/>
                <w:bCs w:val="0"/>
                <w:color w:val="auto"/>
                <w:sz w:val="21"/>
                <w:szCs w:val="21"/>
                <w:highlight w:val="none"/>
                <w:lang w:eastAsia="zh-CN"/>
              </w:rPr>
              <w:t>多功能</w:t>
            </w:r>
            <w:r>
              <w:rPr>
                <w:rFonts w:hint="eastAsia" w:ascii="宋体" w:hAnsi="宋体" w:eastAsia="宋体" w:cs="宋体"/>
                <w:b w:val="0"/>
                <w:bCs w:val="0"/>
                <w:color w:val="auto"/>
                <w:sz w:val="21"/>
                <w:szCs w:val="21"/>
                <w:highlight w:val="none"/>
              </w:rPr>
              <w:t>台灯</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12079</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、产品</w:t>
            </w:r>
            <w:r>
              <w:rPr>
                <w:rFonts w:hint="eastAsia" w:ascii="宋体" w:hAnsi="宋体" w:eastAsia="宋体" w:cs="宋体"/>
                <w:b w:val="0"/>
                <w:bCs w:val="0"/>
                <w:color w:val="auto"/>
                <w:sz w:val="21"/>
                <w:szCs w:val="21"/>
                <w:highlight w:val="none"/>
                <w:lang w:eastAsia="zh-CN"/>
              </w:rPr>
              <w:t>高度</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约</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4cm；圆形灯罩，圆形面光源设计，光照均匀，光线柔亮，不累眼；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、额定功率：2W；</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、灯珠数量：18颗防蓝光LED灯珠，无可视频闪，节能更护眼，可有效保护眼睛健康；</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、功能：笔筒+</w:t>
            </w:r>
            <w:r>
              <w:rPr>
                <w:rFonts w:hint="eastAsia" w:ascii="宋体" w:hAnsi="宋体" w:eastAsia="宋体" w:cs="宋体"/>
                <w:b w:val="0"/>
                <w:bCs w:val="0"/>
                <w:color w:val="auto"/>
                <w:sz w:val="21"/>
                <w:szCs w:val="21"/>
                <w:highlight w:val="none"/>
                <w:lang w:eastAsia="zh-CN"/>
              </w:rPr>
              <w:t>手机支架</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台灯</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带笔筒收纳设计，</w:t>
            </w:r>
            <w:r>
              <w:rPr>
                <w:rFonts w:hint="eastAsia" w:ascii="宋体" w:hAnsi="宋体" w:eastAsia="宋体" w:cs="宋体"/>
                <w:b w:val="0"/>
                <w:bCs w:val="0"/>
                <w:color w:val="auto"/>
                <w:sz w:val="21"/>
                <w:szCs w:val="21"/>
                <w:highlight w:val="none"/>
                <w:lang w:eastAsia="zh-CN"/>
              </w:rPr>
              <w:t>也可当手机支架，</w:t>
            </w:r>
            <w:r>
              <w:rPr>
                <w:rFonts w:hint="eastAsia" w:ascii="宋体" w:hAnsi="宋体" w:eastAsia="宋体" w:cs="宋体"/>
                <w:b w:val="0"/>
                <w:bCs w:val="0"/>
                <w:color w:val="auto"/>
                <w:sz w:val="21"/>
                <w:szCs w:val="21"/>
                <w:highlight w:val="none"/>
              </w:rPr>
              <w:t>使用方便。</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、电池容量：1200mAh；电池类型18650锂电池，超长时间续航；</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、充电方式：USB充电，充插两用，可连接笔记本，移动电源，台式电脑等多种设备充电；</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、档位：三档调光，满足不同亮度的用眼需求；真实模拟自然光，舒适护眼。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、灯臂：360°软管灯臂设计，高度角度随意调节；</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、手指触控调节档位，一键随心；</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、印刷要求：按采购方要求印制宣传语。</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default"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val="en-US" w:eastAsia="zh-CN"/>
              </w:rPr>
              <w:t>外包装要求：需在采购方设计标准方案上另行设计定制专属大小产品外盒，以采购方最终要求印刷。</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、产品必须按照采购方提供的地址邮寄到各地、市、县、区统计局，要求送货上门。</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须提供具有CMA资质的第三方检验机构出具自</w:t>
            </w:r>
            <w:r>
              <w:rPr>
                <w:rFonts w:hint="eastAsia" w:cs="宋体"/>
                <w:b w:val="0"/>
                <w:bCs w:val="0"/>
                <w:color w:val="auto"/>
                <w:sz w:val="21"/>
                <w:szCs w:val="21"/>
                <w:highlight w:val="none"/>
                <w:lang w:val="en-US" w:eastAsia="zh-CN"/>
              </w:rPr>
              <w:t>2021</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1月1日</w:t>
            </w:r>
            <w:r>
              <w:rPr>
                <w:rFonts w:hint="eastAsia" w:ascii="宋体" w:hAnsi="宋体" w:eastAsia="宋体" w:cs="宋体"/>
                <w:b w:val="0"/>
                <w:bCs w:val="0"/>
                <w:color w:val="auto"/>
                <w:sz w:val="21"/>
                <w:szCs w:val="21"/>
                <w:highlight w:val="none"/>
              </w:rPr>
              <w:t>以来的</w:t>
            </w:r>
            <w:r>
              <w:rPr>
                <w:rFonts w:hint="eastAsia" w:ascii="宋体" w:hAnsi="宋体" w:eastAsia="宋体" w:cs="宋体"/>
                <w:b w:val="0"/>
                <w:bCs w:val="0"/>
                <w:color w:val="auto"/>
                <w:sz w:val="21"/>
                <w:szCs w:val="21"/>
                <w:highlight w:val="none"/>
                <w:lang w:eastAsia="zh-CN"/>
              </w:rPr>
              <w:t>与竞标产品相符的</w:t>
            </w:r>
            <w:r>
              <w:rPr>
                <w:rFonts w:hint="eastAsia" w:ascii="宋体" w:hAnsi="宋体" w:eastAsia="宋体" w:cs="宋体"/>
                <w:b w:val="0"/>
                <w:bCs w:val="0"/>
                <w:color w:val="auto"/>
                <w:sz w:val="21"/>
                <w:szCs w:val="21"/>
                <w:highlight w:val="none"/>
              </w:rPr>
              <w:t>检验报告</w:t>
            </w:r>
            <w:r>
              <w:rPr>
                <w:rFonts w:hint="eastAsia" w:ascii="宋体" w:hAnsi="宋体" w:eastAsia="宋体" w:cs="宋体"/>
                <w:b w:val="0"/>
                <w:bCs w:val="0"/>
                <w:color w:val="auto"/>
                <w:sz w:val="21"/>
                <w:szCs w:val="21"/>
                <w:highlight w:val="none"/>
                <w:lang w:eastAsia="zh-CN"/>
              </w:rPr>
              <w:t>复印件并加盖投标人公章，否则</w:t>
            </w:r>
            <w:r>
              <w:rPr>
                <w:rFonts w:hint="eastAsia" w:ascii="宋体" w:hAnsi="宋体" w:eastAsia="宋体" w:cs="宋体"/>
                <w:b w:val="0"/>
                <w:bCs w:val="0"/>
                <w:color w:val="auto"/>
                <w:sz w:val="21"/>
                <w:szCs w:val="21"/>
                <w:highlight w:val="none"/>
              </w:rPr>
              <w:t>按投标无效处理</w:t>
            </w:r>
            <w:r>
              <w:rPr>
                <w:rFonts w:hint="eastAsia" w:ascii="宋体" w:hAnsi="宋体" w:eastAsia="宋体" w:cs="宋体"/>
                <w:b w:val="0"/>
                <w:bCs w:val="0"/>
                <w:color w:val="auto"/>
                <w:sz w:val="21"/>
                <w:szCs w:val="21"/>
                <w:highlight w:val="none"/>
                <w:lang w:eastAsia="zh-CN"/>
              </w:rPr>
              <w:t>。</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为了保障采购货物的质量，本项目要求参与</w:t>
            </w:r>
            <w:r>
              <w:rPr>
                <w:rFonts w:hint="eastAsia" w:ascii="宋体" w:hAnsi="宋体" w:eastAsia="宋体" w:cs="宋体"/>
                <w:b w:val="0"/>
                <w:bCs w:val="0"/>
                <w:color w:val="auto"/>
                <w:sz w:val="21"/>
                <w:szCs w:val="21"/>
                <w:highlight w:val="none"/>
                <w:lang w:eastAsia="zh-CN"/>
              </w:rPr>
              <w:t>投</w:t>
            </w:r>
            <w:r>
              <w:rPr>
                <w:rFonts w:hint="eastAsia" w:ascii="宋体" w:hAnsi="宋体" w:eastAsia="宋体" w:cs="宋体"/>
                <w:b w:val="0"/>
                <w:bCs w:val="0"/>
                <w:color w:val="auto"/>
                <w:sz w:val="21"/>
                <w:szCs w:val="21"/>
                <w:highlight w:val="none"/>
              </w:rPr>
              <w:t>标的供应商必须提供</w:t>
            </w:r>
            <w:r>
              <w:rPr>
                <w:rFonts w:hint="eastAsia" w:ascii="宋体" w:hAnsi="宋体" w:eastAsia="宋体" w:cs="宋体"/>
                <w:b w:val="0"/>
                <w:bCs w:val="0"/>
                <w:color w:val="auto"/>
                <w:sz w:val="21"/>
                <w:szCs w:val="21"/>
                <w:highlight w:val="none"/>
                <w:u w:val="none"/>
                <w:lang w:val="en-US" w:eastAsia="zh-CN"/>
              </w:rPr>
              <w:t>符合技术参数要求的</w:t>
            </w:r>
            <w:r>
              <w:rPr>
                <w:rFonts w:hint="eastAsia" w:ascii="宋体" w:hAnsi="宋体" w:eastAsia="宋体" w:cs="宋体"/>
                <w:b w:val="0"/>
                <w:bCs w:val="0"/>
                <w:color w:val="auto"/>
                <w:sz w:val="21"/>
                <w:szCs w:val="21"/>
                <w:highlight w:val="none"/>
                <w:u w:val="single"/>
              </w:rPr>
              <w:t>LED</w:t>
            </w:r>
            <w:r>
              <w:rPr>
                <w:rFonts w:hint="eastAsia" w:ascii="宋体" w:hAnsi="宋体" w:eastAsia="宋体" w:cs="宋体"/>
                <w:b w:val="0"/>
                <w:bCs w:val="0"/>
                <w:color w:val="auto"/>
                <w:sz w:val="21"/>
                <w:szCs w:val="21"/>
                <w:highlight w:val="none"/>
                <w:u w:val="single"/>
                <w:lang w:eastAsia="zh-CN"/>
              </w:rPr>
              <w:t>多功能</w:t>
            </w:r>
            <w:r>
              <w:rPr>
                <w:rFonts w:hint="eastAsia" w:ascii="宋体" w:hAnsi="宋体" w:eastAsia="宋体" w:cs="宋体"/>
                <w:b w:val="0"/>
                <w:bCs w:val="0"/>
                <w:color w:val="auto"/>
                <w:sz w:val="21"/>
                <w:szCs w:val="21"/>
                <w:highlight w:val="none"/>
                <w:u w:val="single"/>
                <w:lang w:val="en-US" w:eastAsia="zh-CN"/>
              </w:rPr>
              <w:t>台灯样品一个</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lang w:val="en-US" w:eastAsia="zh-CN"/>
              </w:rPr>
            </w:pPr>
          </w:p>
        </w:tc>
      </w:tr>
    </w:tbl>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32"/>
          <w:szCs w:val="32"/>
          <w:highlight w:val="none"/>
          <w:lang w:val="en-US" w:eastAsia="zh-CN"/>
        </w:rPr>
      </w:pPr>
    </w:p>
    <w:p>
      <w:pPr>
        <w:shd w:val="clear"/>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1</w:t>
      </w:r>
      <w:r>
        <w:rPr>
          <w:rFonts w:hint="eastAsia" w:ascii="宋体" w:hAnsi="宋体" w:cs="宋体"/>
          <w:b/>
          <w:bCs/>
          <w:color w:val="auto"/>
          <w:sz w:val="32"/>
          <w:szCs w:val="32"/>
          <w:highlight w:val="none"/>
          <w:lang w:val="en-US" w:eastAsia="zh-CN"/>
        </w:rPr>
        <w:t>1</w:t>
      </w:r>
      <w:r>
        <w:rPr>
          <w:rFonts w:hint="eastAsia" w:ascii="宋体" w:hAnsi="宋体" w:eastAsia="宋体" w:cs="宋体"/>
          <w:b/>
          <w:bCs/>
          <w:color w:val="auto"/>
          <w:sz w:val="32"/>
          <w:szCs w:val="32"/>
          <w:highlight w:val="none"/>
          <w:lang w:val="en-US" w:eastAsia="zh-CN"/>
        </w:rPr>
        <w:t>.设管处宣传品（台灯）产品参数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915"/>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USB</w:t>
            </w:r>
            <w:r>
              <w:rPr>
                <w:rFonts w:hint="eastAsia" w:ascii="宋体" w:hAnsi="宋体" w:eastAsia="宋体" w:cs="宋体"/>
                <w:b w:val="0"/>
                <w:bCs w:val="0"/>
                <w:color w:val="auto"/>
                <w:sz w:val="21"/>
                <w:szCs w:val="21"/>
                <w:highlight w:val="none"/>
                <w:lang w:eastAsia="zh-CN"/>
              </w:rPr>
              <w:t>护眼台灯</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台</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14236</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、产品</w:t>
            </w:r>
            <w:r>
              <w:rPr>
                <w:rFonts w:hint="eastAsia" w:ascii="宋体" w:hAnsi="宋体" w:eastAsia="宋体" w:cs="宋体"/>
                <w:b w:val="0"/>
                <w:bCs w:val="0"/>
                <w:color w:val="auto"/>
                <w:sz w:val="21"/>
                <w:szCs w:val="21"/>
                <w:highlight w:val="none"/>
                <w:lang w:eastAsia="zh-CN"/>
              </w:rPr>
              <w:t>参考</w:t>
            </w:r>
            <w:r>
              <w:rPr>
                <w:rFonts w:hint="eastAsia" w:ascii="宋体" w:hAnsi="宋体" w:eastAsia="宋体" w:cs="宋体"/>
                <w:b w:val="0"/>
                <w:bCs w:val="0"/>
                <w:color w:val="auto"/>
                <w:sz w:val="21"/>
                <w:szCs w:val="21"/>
                <w:highlight w:val="none"/>
              </w:rPr>
              <w:t>尺寸：14*16*36cm；</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2、要求</w:t>
            </w:r>
            <w:r>
              <w:rPr>
                <w:rFonts w:hint="eastAsia" w:ascii="宋体" w:hAnsi="宋体" w:eastAsia="宋体" w:cs="宋体"/>
                <w:b w:val="0"/>
                <w:bCs w:val="0"/>
                <w:color w:val="auto"/>
                <w:sz w:val="21"/>
                <w:szCs w:val="21"/>
                <w:highlight w:val="none"/>
              </w:rPr>
              <w:t>发光板为圆形，直径</w:t>
            </w:r>
            <w:r>
              <w:rPr>
                <w:rFonts w:hint="eastAsia" w:ascii="宋体" w:hAnsi="宋体" w:cs="宋体"/>
                <w:b w:val="0"/>
                <w:bCs w:val="0"/>
                <w:color w:val="auto"/>
                <w:sz w:val="21"/>
                <w:szCs w:val="21"/>
                <w:highlight w:val="none"/>
                <w:lang w:eastAsia="zh-CN"/>
              </w:rPr>
              <w:t>约</w:t>
            </w:r>
            <w:r>
              <w:rPr>
                <w:rFonts w:hint="eastAsia" w:ascii="宋体" w:hAnsi="宋体" w:eastAsia="宋体" w:cs="宋体"/>
                <w:b w:val="0"/>
                <w:bCs w:val="0"/>
                <w:color w:val="auto"/>
                <w:sz w:val="21"/>
                <w:szCs w:val="21"/>
                <w:highlight w:val="none"/>
              </w:rPr>
              <w:t>14cm；圆形面光源设计，光照均匀，光线柔亮，不累眼；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3、额定功率：2.5W；</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4、灯珠数量：42颗防蓝光LED灯珠，无可视频闪，节能更护眼，可有效保护眼睛健康；</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5、滤光罩颜色：雾面白；</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★6、电池容量：1200mAh ；电池类型18650锂电池，超长时间续航；</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★7、充电方式：USB充电，</w:t>
            </w:r>
            <w:r>
              <w:rPr>
                <w:rFonts w:hint="eastAsia" w:ascii="宋体" w:hAnsi="宋体" w:eastAsia="宋体" w:cs="宋体"/>
                <w:b w:val="0"/>
                <w:bCs w:val="0"/>
                <w:color w:val="auto"/>
                <w:sz w:val="21"/>
                <w:szCs w:val="21"/>
                <w:highlight w:val="none"/>
                <w:lang w:eastAsia="zh-CN"/>
              </w:rPr>
              <w:t>充插两用，</w:t>
            </w:r>
            <w:r>
              <w:rPr>
                <w:rFonts w:hint="eastAsia" w:ascii="宋体" w:hAnsi="宋体" w:eastAsia="宋体" w:cs="宋体"/>
                <w:b w:val="0"/>
                <w:bCs w:val="0"/>
                <w:color w:val="auto"/>
                <w:sz w:val="21"/>
                <w:szCs w:val="21"/>
                <w:highlight w:val="none"/>
              </w:rPr>
              <w:t>可连接笔记本，移动电源，台式电脑等多种设备充电；</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★8、档位：无极调光，满足不同亮度的用眼需求；</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9、色温：三档色温，灯光颜色有5500K正白光、3000K暖黄光、4000K暖白光，真实模拟自然光，舒适护眼。</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★10、灯臂：360°软管灯臂设计，高度角度随意调节；</w:t>
            </w:r>
          </w:p>
          <w:p>
            <w:pPr>
              <w:keepNext w:val="0"/>
              <w:keepLines w:val="0"/>
              <w:pageBreakBefore w:val="0"/>
              <w:widowControl w:val="0"/>
              <w:numPr>
                <w:ilvl w:val="0"/>
                <w:numId w:val="24"/>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手指触控调节色温，手指触控调节档位，一键随心；</w:t>
            </w:r>
          </w:p>
          <w:p>
            <w:pPr>
              <w:keepNext w:val="0"/>
              <w:keepLines w:val="0"/>
              <w:pageBreakBefore w:val="0"/>
              <w:widowControl w:val="0"/>
              <w:numPr>
                <w:ilvl w:val="0"/>
                <w:numId w:val="0"/>
              </w:numPr>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12、质保期：≧1年；</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、印刷要求：按采购方要求印制宣传语。</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default"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lang w:val="en-US" w:eastAsia="zh-CN"/>
              </w:rPr>
              <w:t>外包装要求：需在采购方设计标准方案上另行设计定制专属大小产品外盒，以采购方最终要求印刷。</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、产品必须按照采购方提供的地址邮寄到</w:t>
            </w:r>
            <w:r>
              <w:rPr>
                <w:rFonts w:hint="eastAsia" w:ascii="宋体" w:hAnsi="宋体" w:eastAsia="宋体" w:cs="宋体"/>
                <w:b w:val="0"/>
                <w:bCs w:val="0"/>
                <w:color w:val="auto"/>
                <w:sz w:val="21"/>
                <w:szCs w:val="21"/>
                <w:highlight w:val="none"/>
                <w:lang w:eastAsia="zh-CN"/>
              </w:rPr>
              <w:t>全区</w:t>
            </w:r>
            <w:r>
              <w:rPr>
                <w:rFonts w:hint="eastAsia" w:ascii="宋体" w:hAnsi="宋体" w:eastAsia="宋体" w:cs="宋体"/>
                <w:b w:val="0"/>
                <w:bCs w:val="0"/>
                <w:color w:val="auto"/>
                <w:sz w:val="21"/>
                <w:szCs w:val="21"/>
                <w:highlight w:val="none"/>
              </w:rPr>
              <w:t>各地、市、县、区统计局，要求送货上门。</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须提供具有CMA资质的第三方检验机构出具</w:t>
            </w:r>
            <w:r>
              <w:rPr>
                <w:rFonts w:hint="eastAsia" w:ascii="宋体" w:hAnsi="宋体" w:eastAsia="宋体" w:cs="宋体"/>
                <w:b w:val="0"/>
                <w:bCs w:val="0"/>
                <w:color w:val="auto"/>
                <w:sz w:val="21"/>
                <w:szCs w:val="21"/>
                <w:highlight w:val="none"/>
                <w:lang w:eastAsia="zh-CN"/>
              </w:rPr>
              <w:t>的</w:t>
            </w:r>
            <w:r>
              <w:rPr>
                <w:rFonts w:hint="eastAsia" w:cs="宋体"/>
                <w:b w:val="0"/>
                <w:bCs w:val="0"/>
                <w:color w:val="auto"/>
                <w:sz w:val="21"/>
                <w:szCs w:val="21"/>
                <w:highlight w:val="none"/>
                <w:lang w:val="en-US" w:eastAsia="zh-CN"/>
              </w:rPr>
              <w:t>2021</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1月1日</w:t>
            </w:r>
            <w:r>
              <w:rPr>
                <w:rFonts w:hint="eastAsia" w:ascii="宋体" w:hAnsi="宋体" w:eastAsia="宋体" w:cs="宋体"/>
                <w:b w:val="0"/>
                <w:bCs w:val="0"/>
                <w:color w:val="auto"/>
                <w:sz w:val="21"/>
                <w:szCs w:val="21"/>
                <w:highlight w:val="none"/>
              </w:rPr>
              <w:t>以来的</w:t>
            </w:r>
            <w:r>
              <w:rPr>
                <w:rFonts w:hint="eastAsia" w:ascii="宋体" w:hAnsi="宋体" w:eastAsia="宋体" w:cs="宋体"/>
                <w:b w:val="0"/>
                <w:bCs w:val="0"/>
                <w:color w:val="auto"/>
                <w:sz w:val="21"/>
                <w:szCs w:val="21"/>
                <w:highlight w:val="none"/>
                <w:lang w:eastAsia="zh-CN"/>
              </w:rPr>
              <w:t>与竞标产品相符的产品</w:t>
            </w:r>
            <w:r>
              <w:rPr>
                <w:rFonts w:hint="eastAsia" w:ascii="宋体" w:hAnsi="宋体" w:eastAsia="宋体" w:cs="宋体"/>
                <w:b w:val="0"/>
                <w:bCs w:val="0"/>
                <w:color w:val="auto"/>
                <w:sz w:val="21"/>
                <w:szCs w:val="21"/>
                <w:highlight w:val="none"/>
              </w:rPr>
              <w:t>检验报告</w:t>
            </w:r>
            <w:r>
              <w:rPr>
                <w:rFonts w:hint="eastAsia" w:ascii="宋体" w:hAnsi="宋体" w:eastAsia="宋体" w:cs="宋体"/>
                <w:b w:val="0"/>
                <w:bCs w:val="0"/>
                <w:color w:val="auto"/>
                <w:sz w:val="21"/>
                <w:szCs w:val="21"/>
                <w:highlight w:val="none"/>
                <w:lang w:eastAsia="zh-CN"/>
              </w:rPr>
              <w:t>复印件并加盖投标人公章，否则</w:t>
            </w:r>
            <w:r>
              <w:rPr>
                <w:rFonts w:hint="eastAsia" w:ascii="宋体" w:hAnsi="宋体" w:eastAsia="宋体" w:cs="宋体"/>
                <w:b w:val="0"/>
                <w:bCs w:val="0"/>
                <w:color w:val="auto"/>
                <w:sz w:val="21"/>
                <w:szCs w:val="21"/>
                <w:highlight w:val="none"/>
              </w:rPr>
              <w:t>按投标无效处理</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为了保障采购货物的质量，本项目要求参与</w:t>
            </w:r>
            <w:r>
              <w:rPr>
                <w:rFonts w:hint="eastAsia" w:ascii="宋体" w:hAnsi="宋体" w:eastAsia="宋体" w:cs="宋体"/>
                <w:b w:val="0"/>
                <w:bCs w:val="0"/>
                <w:color w:val="auto"/>
                <w:sz w:val="21"/>
                <w:szCs w:val="21"/>
                <w:highlight w:val="none"/>
                <w:lang w:eastAsia="zh-CN"/>
              </w:rPr>
              <w:t>投</w:t>
            </w:r>
            <w:r>
              <w:rPr>
                <w:rFonts w:hint="eastAsia" w:ascii="宋体" w:hAnsi="宋体" w:eastAsia="宋体" w:cs="宋体"/>
                <w:b w:val="0"/>
                <w:bCs w:val="0"/>
                <w:color w:val="auto"/>
                <w:sz w:val="21"/>
                <w:szCs w:val="21"/>
                <w:highlight w:val="none"/>
              </w:rPr>
              <w:t>标的供应商必须提供</w:t>
            </w:r>
            <w:r>
              <w:rPr>
                <w:rFonts w:hint="eastAsia" w:ascii="宋体" w:hAnsi="宋体" w:eastAsia="宋体" w:cs="宋体"/>
                <w:b w:val="0"/>
                <w:bCs w:val="0"/>
                <w:color w:val="auto"/>
                <w:sz w:val="21"/>
                <w:szCs w:val="21"/>
                <w:highlight w:val="none"/>
                <w:u w:val="single"/>
                <w:lang w:val="en-US" w:eastAsia="zh-CN"/>
              </w:rPr>
              <w:t>符合技术参数要求的USB护眼台灯样品一个</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p>
        </w:tc>
      </w:tr>
    </w:tbl>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bidi w:val="0"/>
        <w:adjustRightInd/>
        <w:snapToGrid/>
        <w:spacing w:line="320" w:lineRule="exact"/>
        <w:textAlignment w:val="auto"/>
        <w:rPr>
          <w:rFonts w:hint="eastAsia" w:ascii="宋体" w:hAnsi="宋体" w:eastAsia="宋体" w:cs="宋体"/>
          <w:b w:val="0"/>
          <w:bCs w:val="0"/>
          <w:color w:val="auto"/>
          <w:sz w:val="21"/>
          <w:szCs w:val="21"/>
          <w:highlight w:val="none"/>
          <w:lang w:eastAsia="zh-CN"/>
        </w:rPr>
      </w:pPr>
    </w:p>
    <w:p>
      <w:pPr>
        <w:shd w:val="clear"/>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1</w:t>
      </w:r>
      <w:r>
        <w:rPr>
          <w:rFonts w:hint="eastAsia" w:ascii="宋体" w:hAnsi="宋体" w:cs="宋体"/>
          <w:b/>
          <w:bCs/>
          <w:color w:val="auto"/>
          <w:sz w:val="32"/>
          <w:szCs w:val="32"/>
          <w:highlight w:val="none"/>
          <w:lang w:val="en-US" w:eastAsia="zh-CN"/>
        </w:rPr>
        <w:t>2</w:t>
      </w:r>
      <w:r>
        <w:rPr>
          <w:rFonts w:hint="eastAsia" w:ascii="宋体" w:hAnsi="宋体" w:eastAsia="宋体" w:cs="宋体"/>
          <w:b/>
          <w:bCs/>
          <w:color w:val="auto"/>
          <w:sz w:val="32"/>
          <w:szCs w:val="32"/>
          <w:highlight w:val="none"/>
          <w:lang w:val="en-US" w:eastAsia="zh-CN"/>
        </w:rPr>
        <w:t>.贸经处宣传品（充电器套装）产品参数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915"/>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移动电源套装</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套</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280</w:t>
            </w:r>
          </w:p>
        </w:tc>
        <w:tc>
          <w:tcPr>
            <w:tcW w:w="5573" w:type="dxa"/>
            <w:vAlign w:val="center"/>
          </w:tcPr>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一、要求：自带线的移动电源套装包含：移动电源+氮化镓GAN充电器；移动电源要求自带至少两头充电短线；</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二、移动电源产品性能及要求：</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1、容量：≧10000mAh；</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2、电芯类型：优质聚合物锂电芯；</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3、外壳材质：铝合金；</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4、产品尺寸：87*87*18cm，轻薄小巧</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5、接口：三种接口：苹果、安卓和Type-C,要求至少自带多功能两头三用充电短线；</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输入：Micro USB / Type-C 5V-2.1A  </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输出：USB1:5V-2A   USB2:5V-1A（2A MAX）</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6、显示：LED智能显示屏，实时显示剩余电量。</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三、氮化镓充GAN电器产品性能及要求：</w:t>
            </w:r>
          </w:p>
          <w:p>
            <w:pPr>
              <w:pStyle w:val="141"/>
              <w:keepNext w:val="0"/>
              <w:keepLines w:val="0"/>
              <w:pageBreakBefore w:val="0"/>
              <w:widowControl w:val="0"/>
              <w:numPr>
                <w:ilvl w:val="0"/>
                <w:numId w:val="25"/>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要求：最新氮化镓技术，65W超大功率快充，安全快速；</w:t>
            </w:r>
          </w:p>
          <w:p>
            <w:pPr>
              <w:pStyle w:val="141"/>
              <w:keepNext w:val="0"/>
              <w:keepLines w:val="0"/>
              <w:pageBreakBefore w:val="0"/>
              <w:widowControl w:val="0"/>
              <w:numPr>
                <w:ilvl w:val="0"/>
                <w:numId w:val="25"/>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接口：Type C*2+USB三口输出；</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输入：直插式AC，100-240V 0.15A MAX ；</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输出：65W MAX；</w:t>
            </w:r>
          </w:p>
          <w:p>
            <w:pPr>
              <w:pStyle w:val="141"/>
              <w:keepNext w:val="0"/>
              <w:keepLines w:val="0"/>
              <w:pageBreakBefore w:val="0"/>
              <w:widowControl w:val="0"/>
              <w:numPr>
                <w:ilvl w:val="0"/>
                <w:numId w:val="25"/>
              </w:numPr>
              <w:suppressLineNumbers w:val="0"/>
              <w:shd w:val="clear"/>
              <w:kinsoku/>
              <w:wordWrap/>
              <w:overflowPunct/>
              <w:topLinePunct w:val="0"/>
              <w:bidi w:val="0"/>
              <w:adjustRightInd/>
              <w:snapToGrid/>
              <w:spacing w:before="1" w:beforeAutospacing="0" w:after="0" w:afterAutospacing="0" w:line="320" w:lineRule="exact"/>
              <w:ind w:left="0" w:leftChars="0" w:right="95" w:rightChars="0" w:firstLine="0" w:firstLineChars="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产品材质：采用最新Gan</w:t>
            </w:r>
            <w:r>
              <w:rPr>
                <w:rFonts w:hint="eastAsia" w:ascii="宋体" w:hAnsi="宋体" w:eastAsia="宋体" w:cs="宋体"/>
                <w:b w:val="0"/>
                <w:bCs w:val="0"/>
                <w:color w:val="auto"/>
                <w:sz w:val="21"/>
                <w:szCs w:val="21"/>
                <w:highlight w:val="none"/>
                <w:lang w:eastAsia="zh-CN"/>
              </w:rPr>
              <w:t>氮化镓</w:t>
            </w:r>
            <w:r>
              <w:rPr>
                <w:rFonts w:hint="eastAsia" w:ascii="宋体" w:hAnsi="宋体" w:eastAsia="宋体" w:cs="宋体"/>
                <w:b w:val="0"/>
                <w:bCs w:val="0"/>
                <w:color w:val="auto"/>
                <w:sz w:val="21"/>
                <w:szCs w:val="21"/>
                <w:highlight w:val="none"/>
              </w:rPr>
              <w:t>技术</w:t>
            </w:r>
            <w:r>
              <w:rPr>
                <w:rFonts w:hint="eastAsia" w:ascii="宋体" w:hAnsi="宋体" w:eastAsia="宋体" w:cs="宋体"/>
                <w:b w:val="0"/>
                <w:bCs w:val="0"/>
                <w:color w:val="auto"/>
                <w:sz w:val="21"/>
                <w:szCs w:val="21"/>
                <w:highlight w:val="none"/>
                <w:lang w:eastAsia="zh-CN"/>
              </w:rPr>
              <w:t>，高导热效率，耐高温，降低发热</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主体外壳：</w:t>
            </w:r>
            <w:r>
              <w:rPr>
                <w:rFonts w:hint="eastAsia" w:ascii="宋体" w:hAnsi="宋体" w:eastAsia="宋体" w:cs="宋体"/>
                <w:b w:val="0"/>
                <w:bCs w:val="0"/>
                <w:color w:val="auto"/>
                <w:sz w:val="21"/>
                <w:szCs w:val="21"/>
                <w:highlight w:val="none"/>
              </w:rPr>
              <w:t>ABS+PC</w:t>
            </w:r>
            <w:r>
              <w:rPr>
                <w:rFonts w:hint="eastAsia" w:ascii="宋体" w:hAnsi="宋体" w:eastAsia="宋体" w:cs="宋体"/>
                <w:b w:val="0"/>
                <w:bCs w:val="0"/>
                <w:color w:val="auto"/>
                <w:sz w:val="21"/>
                <w:szCs w:val="21"/>
                <w:highlight w:val="none"/>
                <w:lang w:val="en-US" w:eastAsia="zh-CN"/>
              </w:rPr>
              <w:t xml:space="preserve"> 3100</w:t>
            </w:r>
            <w:r>
              <w:rPr>
                <w:rFonts w:hint="eastAsia" w:ascii="宋体" w:hAnsi="宋体" w:eastAsia="宋体" w:cs="宋体"/>
                <w:b w:val="0"/>
                <w:bCs w:val="0"/>
                <w:color w:val="auto"/>
                <w:sz w:val="21"/>
                <w:szCs w:val="21"/>
                <w:highlight w:val="none"/>
              </w:rPr>
              <w:t>防火材质；防火等级：V0级；</w:t>
            </w:r>
            <w:r>
              <w:rPr>
                <w:rFonts w:hint="eastAsia" w:ascii="宋体" w:hAnsi="宋体" w:eastAsia="宋体" w:cs="宋体"/>
                <w:b w:val="0"/>
                <w:bCs w:val="0"/>
                <w:color w:val="auto"/>
                <w:sz w:val="21"/>
                <w:szCs w:val="21"/>
                <w:highlight w:val="none"/>
                <w:lang w:eastAsia="zh-CN"/>
              </w:rPr>
              <w:t>插脚外壳：</w:t>
            </w:r>
            <w:r>
              <w:rPr>
                <w:rFonts w:hint="eastAsia" w:ascii="宋体" w:hAnsi="宋体" w:eastAsia="宋体" w:cs="宋体"/>
                <w:b w:val="0"/>
                <w:bCs w:val="0"/>
                <w:color w:val="auto"/>
                <w:sz w:val="21"/>
                <w:szCs w:val="21"/>
                <w:highlight w:val="none"/>
                <w:lang w:val="en-US" w:eastAsia="zh-CN"/>
              </w:rPr>
              <w:t>PC945防火料；插脚:铜插脚镀镍，可</w:t>
            </w:r>
            <w:r>
              <w:rPr>
                <w:rFonts w:hint="eastAsia" w:ascii="宋体" w:hAnsi="宋体" w:eastAsia="宋体" w:cs="宋体"/>
                <w:b w:val="0"/>
                <w:bCs w:val="0"/>
                <w:color w:val="auto"/>
                <w:sz w:val="21"/>
                <w:szCs w:val="21"/>
                <w:highlight w:val="none"/>
              </w:rPr>
              <w:t>折叠，轻巧便携；</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leftChars="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4、须内置智能保护系统，可完成过压保护、过流保护、过温度保护、短路保护；</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5、须配C+C快充线； </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6、支持快充协议：USB兼容QC2.0/ QC3.0/APPLE 2.4A  AFC/FCP/MTKPE/VOOC/SCP协议。</w:t>
            </w:r>
          </w:p>
          <w:p>
            <w:pPr>
              <w:pStyle w:val="141"/>
              <w:keepNext w:val="0"/>
              <w:keepLines w:val="0"/>
              <w:pageBreakBefore w:val="0"/>
              <w:widowControl w:val="0"/>
              <w:numPr>
                <w:ilvl w:val="0"/>
                <w:numId w:val="0"/>
              </w:numPr>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四、移动电源与氮化镓GAN充电器必须为同一品牌产品；</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五、移动电源和氮化镓GAN充电器要求提供中国国家强制产品（CCC)认证证书。</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六、</w:t>
            </w:r>
            <w:r>
              <w:rPr>
                <w:rFonts w:hint="eastAsia" w:ascii="宋体" w:hAnsi="宋体" w:eastAsia="宋体" w:cs="宋体"/>
                <w:b w:val="0"/>
                <w:bCs w:val="0"/>
                <w:color w:val="auto"/>
                <w:sz w:val="21"/>
                <w:szCs w:val="21"/>
                <w:highlight w:val="none"/>
              </w:rPr>
              <w:t>须提供具有CMA资质的第三方检验机构出具自</w:t>
            </w:r>
            <w:r>
              <w:rPr>
                <w:rFonts w:hint="eastAsia" w:cs="宋体"/>
                <w:b w:val="0"/>
                <w:bCs w:val="0"/>
                <w:color w:val="auto"/>
                <w:sz w:val="21"/>
                <w:szCs w:val="21"/>
                <w:highlight w:val="none"/>
                <w:lang w:val="en-US" w:eastAsia="zh-CN"/>
              </w:rPr>
              <w:t>2021</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1月1日</w:t>
            </w:r>
            <w:r>
              <w:rPr>
                <w:rFonts w:hint="eastAsia" w:ascii="宋体" w:hAnsi="宋体" w:eastAsia="宋体" w:cs="宋体"/>
                <w:b w:val="0"/>
                <w:bCs w:val="0"/>
                <w:color w:val="auto"/>
                <w:sz w:val="21"/>
                <w:szCs w:val="21"/>
                <w:highlight w:val="none"/>
              </w:rPr>
              <w:t>以来的</w:t>
            </w:r>
            <w:r>
              <w:rPr>
                <w:rFonts w:hint="eastAsia" w:ascii="宋体" w:hAnsi="宋体" w:eastAsia="宋体" w:cs="宋体"/>
                <w:b w:val="0"/>
                <w:bCs w:val="0"/>
                <w:color w:val="auto"/>
                <w:sz w:val="21"/>
                <w:szCs w:val="21"/>
                <w:highlight w:val="none"/>
                <w:lang w:eastAsia="zh-CN"/>
              </w:rPr>
              <w:t>与产品相符的</w:t>
            </w:r>
            <w:r>
              <w:rPr>
                <w:rFonts w:hint="eastAsia" w:ascii="宋体" w:hAnsi="宋体" w:eastAsia="宋体" w:cs="宋体"/>
                <w:b w:val="0"/>
                <w:bCs w:val="0"/>
                <w:color w:val="auto"/>
                <w:sz w:val="21"/>
                <w:szCs w:val="21"/>
                <w:highlight w:val="none"/>
              </w:rPr>
              <w:t>检验报告</w:t>
            </w:r>
            <w:r>
              <w:rPr>
                <w:rFonts w:hint="eastAsia" w:ascii="宋体" w:hAnsi="宋体" w:eastAsia="宋体" w:cs="宋体"/>
                <w:b w:val="0"/>
                <w:bCs w:val="0"/>
                <w:color w:val="auto"/>
                <w:sz w:val="21"/>
                <w:szCs w:val="21"/>
                <w:highlight w:val="none"/>
                <w:lang w:eastAsia="zh-CN"/>
              </w:rPr>
              <w:t>复印件并加盖投标人公章，否则</w:t>
            </w:r>
            <w:r>
              <w:rPr>
                <w:rFonts w:hint="eastAsia" w:ascii="宋体" w:hAnsi="宋体" w:eastAsia="宋体" w:cs="宋体"/>
                <w:b w:val="0"/>
                <w:bCs w:val="0"/>
                <w:color w:val="auto"/>
                <w:sz w:val="21"/>
                <w:szCs w:val="21"/>
                <w:highlight w:val="none"/>
              </w:rPr>
              <w:t>按投标无效处理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 xml:space="preserve"> </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七</w:t>
            </w:r>
            <w:r>
              <w:rPr>
                <w:rFonts w:hint="eastAsia" w:ascii="宋体" w:hAnsi="宋体" w:eastAsia="宋体" w:cs="宋体"/>
                <w:b w:val="0"/>
                <w:bCs w:val="0"/>
                <w:color w:val="auto"/>
                <w:sz w:val="21"/>
                <w:szCs w:val="21"/>
                <w:highlight w:val="none"/>
              </w:rPr>
              <w:t>、印刷要求：按采购方要求印制宣传语。</w:t>
            </w:r>
            <w:r>
              <w:rPr>
                <w:rFonts w:hint="eastAsia" w:ascii="宋体" w:hAnsi="宋体" w:eastAsia="宋体" w:cs="宋体"/>
                <w:b w:val="0"/>
                <w:bCs w:val="0"/>
                <w:color w:val="auto"/>
                <w:sz w:val="21"/>
                <w:szCs w:val="21"/>
                <w:highlight w:val="none"/>
                <w:lang w:val="en-US" w:eastAsia="zh-CN"/>
              </w:rPr>
              <w:t>外包装要求：需在采购方设计标准方案上另行设计定制专属大小产品</w:t>
            </w:r>
            <w:r>
              <w:rPr>
                <w:rFonts w:hint="eastAsia" w:cs="宋体"/>
                <w:b w:val="0"/>
                <w:bCs w:val="0"/>
                <w:color w:val="auto"/>
                <w:sz w:val="21"/>
                <w:szCs w:val="21"/>
                <w:highlight w:val="none"/>
                <w:lang w:val="en-US" w:eastAsia="zh-CN"/>
              </w:rPr>
              <w:t>外包装</w:t>
            </w:r>
            <w:r>
              <w:rPr>
                <w:rFonts w:hint="eastAsia" w:ascii="宋体" w:hAnsi="宋体" w:eastAsia="宋体" w:cs="宋体"/>
                <w:b w:val="0"/>
                <w:bCs w:val="0"/>
                <w:color w:val="auto"/>
                <w:sz w:val="21"/>
                <w:szCs w:val="21"/>
                <w:highlight w:val="none"/>
                <w:lang w:val="en-US" w:eastAsia="zh-CN"/>
              </w:rPr>
              <w:t>，以采购方最终要求印刷。</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八</w:t>
            </w:r>
            <w:r>
              <w:rPr>
                <w:rFonts w:hint="eastAsia" w:ascii="宋体" w:hAnsi="宋体" w:eastAsia="宋体" w:cs="宋体"/>
                <w:b w:val="0"/>
                <w:bCs w:val="0"/>
                <w:color w:val="auto"/>
                <w:sz w:val="21"/>
                <w:szCs w:val="21"/>
                <w:highlight w:val="none"/>
              </w:rPr>
              <w:t>、产品必须按照采购方提供的地址邮寄到各地、市、县、区统计局，要求送货上门。</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九</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项目需符合采购方公布的《标准设计方案》要求。</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为了保障采购货物的质量，本项目要求参与</w:t>
            </w:r>
            <w:r>
              <w:rPr>
                <w:rFonts w:hint="eastAsia" w:ascii="宋体" w:hAnsi="宋体" w:eastAsia="宋体" w:cs="宋体"/>
                <w:b w:val="0"/>
                <w:bCs w:val="0"/>
                <w:color w:val="auto"/>
                <w:sz w:val="21"/>
                <w:szCs w:val="21"/>
                <w:highlight w:val="none"/>
                <w:lang w:eastAsia="zh-CN"/>
              </w:rPr>
              <w:t>投</w:t>
            </w:r>
            <w:r>
              <w:rPr>
                <w:rFonts w:hint="eastAsia" w:ascii="宋体" w:hAnsi="宋体" w:eastAsia="宋体" w:cs="宋体"/>
                <w:b w:val="0"/>
                <w:bCs w:val="0"/>
                <w:color w:val="auto"/>
                <w:sz w:val="21"/>
                <w:szCs w:val="21"/>
                <w:highlight w:val="none"/>
              </w:rPr>
              <w:t>标的供应商必须提供</w:t>
            </w:r>
            <w:r>
              <w:rPr>
                <w:rFonts w:hint="eastAsia" w:ascii="宋体" w:hAnsi="宋体" w:eastAsia="宋体" w:cs="宋体"/>
                <w:b w:val="0"/>
                <w:bCs w:val="0"/>
                <w:color w:val="auto"/>
                <w:sz w:val="21"/>
                <w:szCs w:val="21"/>
                <w:highlight w:val="none"/>
                <w:u w:val="none"/>
                <w:lang w:val="en-US" w:eastAsia="zh-CN"/>
              </w:rPr>
              <w:t>符合技术参数要求的</w:t>
            </w:r>
            <w:r>
              <w:rPr>
                <w:rFonts w:hint="eastAsia" w:ascii="宋体" w:hAnsi="宋体" w:eastAsia="宋体" w:cs="宋体"/>
                <w:b w:val="0"/>
                <w:bCs w:val="0"/>
                <w:color w:val="auto"/>
                <w:sz w:val="21"/>
                <w:szCs w:val="21"/>
                <w:highlight w:val="none"/>
                <w:u w:val="single"/>
                <w:lang w:val="en-US" w:eastAsia="zh-CN"/>
              </w:rPr>
              <w:t>移动电源套装样品一份</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r>
              <w:rPr>
                <w:rFonts w:hint="eastAsia" w:ascii="宋体" w:hAnsi="宋体" w:eastAsia="宋体" w:cs="宋体"/>
                <w:b w:val="0"/>
                <w:bCs w:val="0"/>
                <w:color w:val="auto"/>
                <w:sz w:val="21"/>
                <w:szCs w:val="21"/>
                <w:highlight w:val="none"/>
                <w:lang w:val="en-US" w:eastAsia="zh-CN"/>
              </w:rPr>
              <w:t xml:space="preserve">                                          </w:t>
            </w:r>
          </w:p>
        </w:tc>
      </w:tr>
    </w:tbl>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val="en-US" w:eastAsia="zh-CN"/>
        </w:rPr>
      </w:pPr>
    </w:p>
    <w:p>
      <w:pPr>
        <w:pStyle w:val="2"/>
        <w:shd w:val="clear"/>
        <w:rPr>
          <w:rFonts w:hint="eastAsia" w:ascii="宋体" w:hAnsi="宋体" w:eastAsia="宋体" w:cs="宋体"/>
          <w:b w:val="0"/>
          <w:bCs w:val="0"/>
          <w:color w:val="auto"/>
          <w:sz w:val="21"/>
          <w:szCs w:val="21"/>
          <w:highlight w:val="none"/>
          <w:lang w:val="en-US" w:eastAsia="zh-CN"/>
        </w:rPr>
      </w:pPr>
    </w:p>
    <w:p>
      <w:pPr>
        <w:pStyle w:val="2"/>
        <w:shd w:val="clear"/>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1</w:t>
      </w:r>
      <w:r>
        <w:rPr>
          <w:rFonts w:hint="eastAsia" w:ascii="宋体" w:hAnsi="宋体" w:cs="宋体"/>
          <w:b/>
          <w:bCs/>
          <w:color w:val="auto"/>
          <w:sz w:val="32"/>
          <w:szCs w:val="32"/>
          <w:highlight w:val="none"/>
          <w:lang w:val="en-US" w:eastAsia="zh-CN"/>
        </w:rPr>
        <w:t>3</w:t>
      </w:r>
      <w:r>
        <w:rPr>
          <w:rFonts w:hint="eastAsia" w:ascii="宋体" w:hAnsi="宋体" w:eastAsia="宋体" w:cs="宋体"/>
          <w:b/>
          <w:bCs/>
          <w:color w:val="auto"/>
          <w:sz w:val="32"/>
          <w:szCs w:val="32"/>
          <w:highlight w:val="none"/>
          <w:lang w:val="en-US" w:eastAsia="zh-CN"/>
        </w:rPr>
        <w:t>.能源处宣传品（充电器）产品参数</w:t>
      </w: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791"/>
        <w:gridCol w:w="645"/>
        <w:gridCol w:w="915"/>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p>
        </w:tc>
        <w:tc>
          <w:tcPr>
            <w:tcW w:w="1791"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品牌</w:t>
            </w:r>
            <w:r>
              <w:rPr>
                <w:rFonts w:hint="eastAsia" w:ascii="宋体" w:hAnsi="宋体" w:eastAsia="宋体" w:cs="宋体"/>
                <w:b w:val="0"/>
                <w:bCs w:val="0"/>
                <w:color w:val="auto"/>
                <w:sz w:val="21"/>
                <w:szCs w:val="21"/>
                <w:highlight w:val="none"/>
              </w:rPr>
              <w:t>全速Gan 65W快速充电器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915"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2660</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1、最大输出功率：65W；</w:t>
            </w:r>
            <w:r>
              <w:rPr>
                <w:rFonts w:hint="eastAsia" w:ascii="宋体" w:hAnsi="宋体" w:eastAsia="宋体" w:cs="宋体"/>
                <w:b w:val="0"/>
                <w:bCs w:val="0"/>
                <w:color w:val="auto"/>
                <w:sz w:val="21"/>
                <w:szCs w:val="21"/>
                <w:highlight w:val="none"/>
                <w:lang w:eastAsia="zh-CN"/>
              </w:rPr>
              <w:t>充电速度快；</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2、输入电压：100V-240V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50/60Hz；</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额定电源：</w:t>
            </w:r>
            <w:r>
              <w:rPr>
                <w:rFonts w:hint="eastAsia" w:ascii="宋体" w:hAnsi="宋体" w:eastAsia="宋体" w:cs="宋体"/>
                <w:b w:val="0"/>
                <w:bCs w:val="0"/>
                <w:color w:val="auto"/>
                <w:sz w:val="21"/>
                <w:szCs w:val="21"/>
                <w:highlight w:val="none"/>
                <w:lang w:val="en-US" w:eastAsia="zh-CN"/>
              </w:rPr>
              <w:t>0.5A</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shd w:val="clear" w:color="auto" w:fill="FFFFFF"/>
              </w:rPr>
            </w:pPr>
            <w:r>
              <w:rPr>
                <w:rFonts w:hint="eastAsia" w:ascii="宋体" w:hAnsi="宋体" w:eastAsia="宋体" w:cs="宋体"/>
                <w:b w:val="0"/>
                <w:bCs w:val="0"/>
                <w:color w:val="auto"/>
                <w:sz w:val="21"/>
                <w:szCs w:val="21"/>
                <w:highlight w:val="none"/>
              </w:rPr>
              <w:t>4、接口：</w:t>
            </w:r>
            <w:r>
              <w:rPr>
                <w:rFonts w:hint="eastAsia" w:ascii="宋体" w:hAnsi="宋体" w:eastAsia="宋体" w:cs="宋体"/>
                <w:b w:val="0"/>
                <w:bCs w:val="0"/>
                <w:color w:val="auto"/>
                <w:sz w:val="21"/>
                <w:szCs w:val="21"/>
                <w:highlight w:val="none"/>
                <w:lang w:eastAsia="zh-CN"/>
              </w:rPr>
              <w:t>双接口，</w:t>
            </w:r>
            <w:r>
              <w:rPr>
                <w:rFonts w:hint="eastAsia" w:ascii="宋体" w:hAnsi="宋体" w:eastAsia="宋体" w:cs="宋体"/>
                <w:b w:val="0"/>
                <w:bCs w:val="0"/>
                <w:color w:val="auto"/>
                <w:sz w:val="21"/>
                <w:szCs w:val="21"/>
                <w:highlight w:val="none"/>
              </w:rPr>
              <w:t>全快充，1USB+1Type C</w:t>
            </w:r>
            <w:r>
              <w:rPr>
                <w:rFonts w:hint="eastAsia" w:ascii="宋体" w:hAnsi="宋体" w:eastAsia="宋体" w:cs="宋体"/>
                <w:b w:val="0"/>
                <w:bCs w:val="0"/>
                <w:color w:val="auto"/>
                <w:sz w:val="21"/>
                <w:szCs w:val="21"/>
                <w:highlight w:val="none"/>
                <w:lang w:eastAsia="zh-CN"/>
              </w:rPr>
              <w:t>，两个接口可支持不同类型的快充；单设备充电时，</w:t>
            </w:r>
            <w:r>
              <w:rPr>
                <w:rFonts w:hint="eastAsia" w:ascii="宋体" w:hAnsi="宋体" w:eastAsia="宋体" w:cs="宋体"/>
                <w:b w:val="0"/>
                <w:bCs w:val="0"/>
                <w:color w:val="auto"/>
                <w:sz w:val="21"/>
                <w:szCs w:val="21"/>
                <w:highlight w:val="none"/>
              </w:rPr>
              <w:t>Type C输出功率</w:t>
            </w:r>
            <w:r>
              <w:rPr>
                <w:rFonts w:hint="eastAsia" w:ascii="宋体" w:hAnsi="宋体" w:eastAsia="宋体" w:cs="宋体"/>
                <w:b w:val="0"/>
                <w:bCs w:val="0"/>
                <w:color w:val="auto"/>
                <w:sz w:val="21"/>
                <w:szCs w:val="21"/>
                <w:highlight w:val="none"/>
                <w:lang w:eastAsia="zh-CN"/>
              </w:rPr>
              <w:t>可达</w:t>
            </w:r>
            <w:r>
              <w:rPr>
                <w:rFonts w:hint="eastAsia" w:ascii="宋体" w:hAnsi="宋体" w:eastAsia="宋体" w:cs="宋体"/>
                <w:b w:val="0"/>
                <w:bCs w:val="0"/>
                <w:color w:val="auto"/>
                <w:sz w:val="21"/>
                <w:szCs w:val="21"/>
                <w:highlight w:val="none"/>
              </w:rPr>
              <w:t>65W</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USB输出功率</w:t>
            </w:r>
            <w:r>
              <w:rPr>
                <w:rFonts w:hint="eastAsia" w:ascii="宋体" w:hAnsi="宋体" w:eastAsia="宋体" w:cs="宋体"/>
                <w:b w:val="0"/>
                <w:bCs w:val="0"/>
                <w:color w:val="auto"/>
                <w:sz w:val="21"/>
                <w:szCs w:val="21"/>
                <w:highlight w:val="none"/>
                <w:lang w:eastAsia="zh-CN"/>
              </w:rPr>
              <w:t>可达</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W</w:t>
            </w:r>
            <w:r>
              <w:rPr>
                <w:rFonts w:hint="eastAsia" w:ascii="宋体" w:hAnsi="宋体" w:eastAsia="宋体" w:cs="宋体"/>
                <w:b w:val="0"/>
                <w:bCs w:val="0"/>
                <w:color w:val="auto"/>
                <w:sz w:val="21"/>
                <w:szCs w:val="21"/>
                <w:highlight w:val="none"/>
                <w:lang w:eastAsia="zh-CN"/>
              </w:rPr>
              <w:t>；双设备同时充电时，</w:t>
            </w:r>
            <w:r>
              <w:rPr>
                <w:rFonts w:hint="eastAsia" w:ascii="宋体" w:hAnsi="宋体" w:eastAsia="宋体" w:cs="宋体"/>
                <w:b w:val="0"/>
                <w:bCs w:val="0"/>
                <w:color w:val="auto"/>
                <w:sz w:val="21"/>
                <w:szCs w:val="21"/>
                <w:highlight w:val="none"/>
                <w:shd w:val="clear" w:color="auto" w:fill="FFFFFF"/>
              </w:rPr>
              <w:t>PD3.0</w:t>
            </w:r>
            <w:r>
              <w:rPr>
                <w:rFonts w:hint="eastAsia" w:ascii="宋体" w:hAnsi="宋体" w:eastAsia="宋体" w:cs="宋体"/>
                <w:b w:val="0"/>
                <w:bCs w:val="0"/>
                <w:color w:val="auto"/>
                <w:sz w:val="21"/>
                <w:szCs w:val="21"/>
                <w:highlight w:val="none"/>
              </w:rPr>
              <w:t>输出功率</w:t>
            </w:r>
            <w:r>
              <w:rPr>
                <w:rFonts w:hint="eastAsia" w:ascii="宋体" w:hAnsi="宋体" w:eastAsia="宋体" w:cs="宋体"/>
                <w:b w:val="0"/>
                <w:bCs w:val="0"/>
                <w:color w:val="auto"/>
                <w:sz w:val="21"/>
                <w:szCs w:val="21"/>
                <w:highlight w:val="none"/>
                <w:lang w:eastAsia="zh-CN"/>
              </w:rPr>
              <w:t>可达</w:t>
            </w:r>
            <w:r>
              <w:rPr>
                <w:rFonts w:hint="eastAsia" w:ascii="宋体" w:hAnsi="宋体" w:eastAsia="宋体" w:cs="宋体"/>
                <w:b w:val="0"/>
                <w:bCs w:val="0"/>
                <w:color w:val="auto"/>
                <w:sz w:val="21"/>
                <w:szCs w:val="21"/>
                <w:highlight w:val="none"/>
                <w:lang w:val="en-US" w:eastAsia="zh-CN"/>
              </w:rPr>
              <w:t>45</w:t>
            </w:r>
            <w:r>
              <w:rPr>
                <w:rFonts w:hint="eastAsia" w:ascii="宋体" w:hAnsi="宋体" w:eastAsia="宋体" w:cs="宋体"/>
                <w:b w:val="0"/>
                <w:bCs w:val="0"/>
                <w:color w:val="auto"/>
                <w:sz w:val="21"/>
                <w:szCs w:val="21"/>
                <w:highlight w:val="none"/>
              </w:rPr>
              <w:t>W</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shd w:val="clear" w:color="auto" w:fill="FFFFFF"/>
              </w:rPr>
              <w:t>QC3.0</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输出功率</w:t>
            </w:r>
            <w:r>
              <w:rPr>
                <w:rFonts w:hint="eastAsia" w:ascii="宋体" w:hAnsi="宋体" w:eastAsia="宋体" w:cs="宋体"/>
                <w:b w:val="0"/>
                <w:bCs w:val="0"/>
                <w:color w:val="auto"/>
                <w:sz w:val="21"/>
                <w:szCs w:val="21"/>
                <w:highlight w:val="none"/>
                <w:lang w:eastAsia="zh-CN"/>
              </w:rPr>
              <w:t>可达</w:t>
            </w: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、产品材质：采用最新Gan</w:t>
            </w:r>
            <w:r>
              <w:rPr>
                <w:rFonts w:hint="eastAsia" w:ascii="宋体" w:hAnsi="宋体" w:eastAsia="宋体" w:cs="宋体"/>
                <w:b w:val="0"/>
                <w:bCs w:val="0"/>
                <w:color w:val="auto"/>
                <w:sz w:val="21"/>
                <w:szCs w:val="21"/>
                <w:highlight w:val="none"/>
                <w:lang w:eastAsia="zh-CN"/>
              </w:rPr>
              <w:t>氮化镓</w:t>
            </w:r>
            <w:r>
              <w:rPr>
                <w:rFonts w:hint="eastAsia" w:ascii="宋体" w:hAnsi="宋体" w:eastAsia="宋体" w:cs="宋体"/>
                <w:b w:val="0"/>
                <w:bCs w:val="0"/>
                <w:color w:val="auto"/>
                <w:sz w:val="21"/>
                <w:szCs w:val="21"/>
                <w:highlight w:val="none"/>
              </w:rPr>
              <w:t>技术</w:t>
            </w:r>
            <w:r>
              <w:rPr>
                <w:rFonts w:hint="eastAsia" w:ascii="宋体" w:hAnsi="宋体" w:eastAsia="宋体" w:cs="宋体"/>
                <w:b w:val="0"/>
                <w:bCs w:val="0"/>
                <w:color w:val="auto"/>
                <w:sz w:val="21"/>
                <w:szCs w:val="21"/>
                <w:highlight w:val="none"/>
                <w:lang w:eastAsia="zh-CN"/>
              </w:rPr>
              <w:t>，高导热效率，耐高温，降低发热</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主体外壳：</w:t>
            </w:r>
            <w:r>
              <w:rPr>
                <w:rFonts w:hint="eastAsia" w:ascii="宋体" w:hAnsi="宋体" w:eastAsia="宋体" w:cs="宋体"/>
                <w:b w:val="0"/>
                <w:bCs w:val="0"/>
                <w:color w:val="auto"/>
                <w:sz w:val="21"/>
                <w:szCs w:val="21"/>
                <w:highlight w:val="none"/>
              </w:rPr>
              <w:t>ABS+PC</w:t>
            </w:r>
            <w:r>
              <w:rPr>
                <w:rFonts w:hint="eastAsia" w:ascii="宋体" w:hAnsi="宋体" w:eastAsia="宋体" w:cs="宋体"/>
                <w:b w:val="0"/>
                <w:bCs w:val="0"/>
                <w:color w:val="auto"/>
                <w:sz w:val="21"/>
                <w:szCs w:val="21"/>
                <w:highlight w:val="none"/>
                <w:lang w:val="en-US" w:eastAsia="zh-CN"/>
              </w:rPr>
              <w:t xml:space="preserve"> 3100</w:t>
            </w:r>
            <w:r>
              <w:rPr>
                <w:rFonts w:hint="eastAsia" w:ascii="宋体" w:hAnsi="宋体" w:eastAsia="宋体" w:cs="宋体"/>
                <w:b w:val="0"/>
                <w:bCs w:val="0"/>
                <w:color w:val="auto"/>
                <w:sz w:val="21"/>
                <w:szCs w:val="21"/>
                <w:highlight w:val="none"/>
              </w:rPr>
              <w:t>防火材质；防火等级：V0级；</w:t>
            </w:r>
            <w:r>
              <w:rPr>
                <w:rFonts w:hint="eastAsia" w:ascii="宋体" w:hAnsi="宋体" w:eastAsia="宋体" w:cs="宋体"/>
                <w:b w:val="0"/>
                <w:bCs w:val="0"/>
                <w:color w:val="auto"/>
                <w:sz w:val="21"/>
                <w:szCs w:val="21"/>
                <w:highlight w:val="none"/>
                <w:lang w:eastAsia="zh-CN"/>
              </w:rPr>
              <w:t>插脚外壳：</w:t>
            </w:r>
            <w:r>
              <w:rPr>
                <w:rFonts w:hint="eastAsia" w:ascii="宋体" w:hAnsi="宋体" w:eastAsia="宋体" w:cs="宋体"/>
                <w:b w:val="0"/>
                <w:bCs w:val="0"/>
                <w:color w:val="auto"/>
                <w:sz w:val="21"/>
                <w:szCs w:val="21"/>
                <w:highlight w:val="none"/>
                <w:lang w:val="en-US" w:eastAsia="zh-CN"/>
              </w:rPr>
              <w:t>PC945防火料；插脚:铜插脚镀镍，可</w:t>
            </w:r>
            <w:r>
              <w:rPr>
                <w:rFonts w:hint="eastAsia" w:ascii="宋体" w:hAnsi="宋体" w:eastAsia="宋体" w:cs="宋体"/>
                <w:b w:val="0"/>
                <w:bCs w:val="0"/>
                <w:color w:val="auto"/>
                <w:sz w:val="21"/>
                <w:szCs w:val="21"/>
                <w:highlight w:val="none"/>
              </w:rPr>
              <w:t>折叠，轻巧便携；</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shd w:val="clear" w:color="auto" w:fill="FFFFFF"/>
                <w:lang w:val="en-US" w:eastAsia="zh-CN"/>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、充电协议：</w:t>
            </w:r>
            <w:r>
              <w:rPr>
                <w:rFonts w:hint="eastAsia" w:ascii="宋体" w:hAnsi="宋体" w:eastAsia="宋体" w:cs="宋体"/>
                <w:b w:val="0"/>
                <w:bCs w:val="0"/>
                <w:color w:val="auto"/>
                <w:sz w:val="21"/>
                <w:szCs w:val="21"/>
                <w:highlight w:val="none"/>
                <w:lang w:eastAsia="zh-CN"/>
              </w:rPr>
              <w:t>可适配大多数机型，支持全快充协议，兼容</w:t>
            </w:r>
            <w:r>
              <w:rPr>
                <w:rFonts w:hint="eastAsia" w:ascii="宋体" w:hAnsi="宋体" w:eastAsia="宋体" w:cs="宋体"/>
                <w:b w:val="0"/>
                <w:bCs w:val="0"/>
                <w:color w:val="auto"/>
                <w:sz w:val="21"/>
                <w:szCs w:val="21"/>
                <w:highlight w:val="none"/>
                <w:shd w:val="clear" w:color="auto" w:fill="FFFFFF"/>
              </w:rPr>
              <w:t>: PD3.0 </w:t>
            </w:r>
            <w:r>
              <w:rPr>
                <w:rFonts w:hint="eastAsia" w:ascii="宋体" w:hAnsi="宋体" w:eastAsia="宋体" w:cs="宋体"/>
                <w:b w:val="0"/>
                <w:bCs w:val="0"/>
                <w:color w:val="auto"/>
                <w:sz w:val="21"/>
                <w:szCs w:val="21"/>
                <w:highlight w:val="none"/>
                <w:shd w:val="clear" w:color="auto" w:fill="FFFFFF"/>
                <w:lang w:eastAsia="zh-CN"/>
              </w:rPr>
              <w:t>、</w:t>
            </w:r>
            <w:r>
              <w:rPr>
                <w:rFonts w:hint="eastAsia" w:ascii="宋体" w:hAnsi="宋体" w:eastAsia="宋体" w:cs="宋体"/>
                <w:b w:val="0"/>
                <w:bCs w:val="0"/>
                <w:color w:val="auto"/>
                <w:sz w:val="21"/>
                <w:szCs w:val="21"/>
                <w:highlight w:val="none"/>
                <w:shd w:val="clear" w:color="auto" w:fill="FFFFFF"/>
              </w:rPr>
              <w:t>QC3.0</w:t>
            </w:r>
            <w:r>
              <w:rPr>
                <w:rFonts w:hint="eastAsia" w:ascii="宋体" w:hAnsi="宋体" w:eastAsia="宋体" w:cs="宋体"/>
                <w:b w:val="0"/>
                <w:bCs w:val="0"/>
                <w:color w:val="auto"/>
                <w:sz w:val="21"/>
                <w:szCs w:val="21"/>
                <w:highlight w:val="none"/>
                <w:shd w:val="clear" w:color="auto" w:fill="FFFFFF"/>
                <w:lang w:eastAsia="zh-CN"/>
              </w:rPr>
              <w:t>、</w:t>
            </w:r>
            <w:r>
              <w:rPr>
                <w:rFonts w:hint="eastAsia" w:ascii="宋体" w:hAnsi="宋体" w:eastAsia="宋体" w:cs="宋体"/>
                <w:b w:val="0"/>
                <w:bCs w:val="0"/>
                <w:color w:val="auto"/>
                <w:sz w:val="21"/>
                <w:szCs w:val="21"/>
                <w:highlight w:val="none"/>
                <w:shd w:val="clear" w:color="auto" w:fill="FFFFFF"/>
                <w:lang w:val="en-US" w:eastAsia="zh-CN"/>
              </w:rPr>
              <w:t>SPC、AFC、PPS等多种协议手机、笔记本电脑、平板全快充。</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7、安全性能：过压保护、过流保护、温度保护、短路保护、过充保护；</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shd w:val="clear" w:color="auto" w:fill="FFFFFF"/>
                <w:lang w:val="en-US" w:eastAsia="zh-CN"/>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shd w:val="clear" w:color="auto" w:fill="FFFFFF"/>
                <w:lang w:val="en-US" w:eastAsia="zh-CN"/>
              </w:rPr>
              <w:t>产品须提供中国国家强制性产品认证证书；</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产品必须按照采购方提供的地址邮寄到各市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县、区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统计局，要求送货上门。</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10、外包装要求：需在采购方设计标准方案上另行设计定制专属大小产品外盒，以采购方最终要求印刷。</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rightChars="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eastAsia="zh-CN"/>
              </w:rPr>
              <w:t>项目需符合采购方公布的《标准设计方案》要求。</w:t>
            </w:r>
          </w:p>
        </w:tc>
      </w:tr>
    </w:tbl>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eastAsia="zh-CN"/>
        </w:rPr>
      </w:pPr>
    </w:p>
    <w:p>
      <w:pPr>
        <w:shd w:val="clear"/>
        <w:rPr>
          <w:rFonts w:hint="eastAsia" w:ascii="宋体" w:hAnsi="宋体" w:eastAsia="宋体" w:cs="宋体"/>
          <w:b/>
          <w:bCs/>
          <w:color w:val="auto"/>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1</w:t>
      </w:r>
      <w:r>
        <w:rPr>
          <w:rFonts w:hint="eastAsia" w:ascii="宋体" w:hAnsi="宋体" w:cs="宋体"/>
          <w:b/>
          <w:bCs/>
          <w:color w:val="auto"/>
          <w:sz w:val="32"/>
          <w:szCs w:val="32"/>
          <w:highlight w:val="none"/>
          <w:lang w:val="en-US" w:eastAsia="zh-CN"/>
        </w:rPr>
        <w:t>4</w:t>
      </w:r>
      <w:r>
        <w:rPr>
          <w:rFonts w:hint="eastAsia" w:ascii="宋体" w:hAnsi="宋体" w:eastAsia="宋体" w:cs="宋体"/>
          <w:b/>
          <w:bCs/>
          <w:color w:val="auto"/>
          <w:sz w:val="32"/>
          <w:szCs w:val="32"/>
          <w:highlight w:val="none"/>
          <w:lang w:val="en-US" w:eastAsia="zh-CN"/>
        </w:rPr>
        <w:t>.社科处宣传品（电热水壶）产品参数</w:t>
      </w:r>
    </w:p>
    <w:p>
      <w:pPr>
        <w:keepNext w:val="0"/>
        <w:keepLines w:val="0"/>
        <w:pageBreakBefore w:val="0"/>
        <w:widowControl w:val="0"/>
        <w:shd w:val="clear"/>
        <w:kinsoku/>
        <w:wordWrap/>
        <w:overflowPunct/>
        <w:topLinePunct w:val="0"/>
        <w:bidi w:val="0"/>
        <w:adjustRightInd/>
        <w:snapToGrid/>
        <w:spacing w:line="320" w:lineRule="exact"/>
        <w:jc w:val="center"/>
        <w:textAlignment w:val="auto"/>
        <w:rPr>
          <w:rFonts w:hint="eastAsia" w:ascii="宋体" w:hAnsi="宋体" w:eastAsia="宋体" w:cs="宋体"/>
          <w:b w:val="0"/>
          <w:bCs w:val="0"/>
          <w:color w:val="auto"/>
          <w:sz w:val="21"/>
          <w:szCs w:val="21"/>
          <w:highlight w:val="none"/>
          <w:lang w:eastAsia="zh-CN"/>
        </w:rPr>
      </w:pPr>
    </w:p>
    <w:tbl>
      <w:tblPr>
        <w:tblStyle w:val="45"/>
        <w:tblW w:w="95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1956"/>
        <w:gridCol w:w="645"/>
        <w:gridCol w:w="750"/>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956"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货物名称</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单位</w:t>
            </w:r>
          </w:p>
        </w:tc>
        <w:tc>
          <w:tcPr>
            <w:tcW w:w="75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数量</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18"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956"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便携式折叠电水壶</w:t>
            </w:r>
          </w:p>
        </w:tc>
        <w:tc>
          <w:tcPr>
            <w:tcW w:w="645" w:type="dxa"/>
            <w:tcBorders>
              <w:righ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750" w:type="dxa"/>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2630</w:t>
            </w:r>
          </w:p>
        </w:tc>
        <w:tc>
          <w:tcPr>
            <w:tcW w:w="5573" w:type="dxa"/>
            <w:vAlign w:val="center"/>
          </w:tcPr>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lang w:eastAsia="zh-CN"/>
              </w:rPr>
              <w:t>一</w:t>
            </w:r>
            <w:r>
              <w:rPr>
                <w:rFonts w:hint="eastAsia" w:ascii="宋体" w:hAnsi="宋体" w:eastAsia="宋体" w:cs="宋体"/>
                <w:b w:val="0"/>
                <w:bCs w:val="0"/>
                <w:color w:val="auto"/>
                <w:sz w:val="21"/>
                <w:szCs w:val="21"/>
                <w:highlight w:val="none"/>
                <w:u w:val="none"/>
                <w:lang w:eastAsia="zh-CN"/>
              </w:rPr>
              <w:t>、额定</w:t>
            </w:r>
            <w:r>
              <w:rPr>
                <w:rFonts w:hint="eastAsia" w:ascii="宋体" w:hAnsi="宋体" w:eastAsia="宋体" w:cs="宋体"/>
                <w:b w:val="0"/>
                <w:bCs w:val="0"/>
                <w:color w:val="auto"/>
                <w:sz w:val="21"/>
                <w:szCs w:val="21"/>
                <w:highlight w:val="none"/>
                <w:u w:val="none"/>
              </w:rPr>
              <w:t xml:space="preserve">电压：220V </w:t>
            </w:r>
            <w:r>
              <w:rPr>
                <w:rFonts w:hint="eastAsia" w:ascii="宋体" w:hAnsi="宋体" w:eastAsia="宋体" w:cs="宋体"/>
                <w:b w:val="0"/>
                <w:bCs w:val="0"/>
                <w:color w:val="auto"/>
                <w:sz w:val="21"/>
                <w:szCs w:val="21"/>
                <w:highlight w:val="none"/>
                <w:u w:val="none"/>
                <w:lang w:eastAsia="zh-CN"/>
              </w:rPr>
              <w:t>；</w:t>
            </w:r>
            <w:r>
              <w:rPr>
                <w:rFonts w:hint="eastAsia" w:ascii="宋体" w:hAnsi="宋体" w:eastAsia="宋体" w:cs="宋体"/>
                <w:b w:val="0"/>
                <w:bCs w:val="0"/>
                <w:color w:val="auto"/>
                <w:sz w:val="21"/>
                <w:szCs w:val="21"/>
                <w:highlight w:val="none"/>
                <w:u w:val="none"/>
              </w:rPr>
              <w:t>额定功率：800W</w:t>
            </w:r>
            <w:r>
              <w:rPr>
                <w:rFonts w:hint="eastAsia" w:ascii="宋体" w:hAnsi="宋体" w:eastAsia="宋体" w:cs="宋体"/>
                <w:b w:val="0"/>
                <w:bCs w:val="0"/>
                <w:color w:val="auto"/>
                <w:sz w:val="21"/>
                <w:szCs w:val="21"/>
                <w:highlight w:val="none"/>
                <w:u w:val="none"/>
                <w:lang w:eastAsia="zh-CN"/>
              </w:rPr>
              <w:t>；额定频率：</w:t>
            </w:r>
            <w:r>
              <w:rPr>
                <w:rFonts w:hint="eastAsia" w:ascii="宋体" w:hAnsi="宋体" w:eastAsia="宋体" w:cs="宋体"/>
                <w:b w:val="0"/>
                <w:bCs w:val="0"/>
                <w:color w:val="auto"/>
                <w:sz w:val="21"/>
                <w:szCs w:val="21"/>
                <w:highlight w:val="none"/>
                <w:u w:val="none"/>
                <w:lang w:val="en-US" w:eastAsia="zh-CN"/>
              </w:rPr>
              <w:t>50/60Hz；</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u w:val="none"/>
                <w:lang w:eastAsia="zh-CN"/>
              </w:rPr>
              <w:t>二、产品</w:t>
            </w:r>
            <w:r>
              <w:rPr>
                <w:rFonts w:hint="eastAsia" w:ascii="宋体" w:hAnsi="宋体" w:eastAsia="宋体" w:cs="宋体"/>
                <w:b w:val="0"/>
                <w:bCs w:val="0"/>
                <w:color w:val="auto"/>
                <w:sz w:val="21"/>
                <w:szCs w:val="21"/>
                <w:highlight w:val="none"/>
                <w:u w:val="none"/>
              </w:rPr>
              <w:t>容量: ≧</w:t>
            </w:r>
            <w:r>
              <w:rPr>
                <w:rFonts w:hint="eastAsia" w:ascii="宋体" w:hAnsi="宋体" w:eastAsia="宋体" w:cs="宋体"/>
                <w:b w:val="0"/>
                <w:bCs w:val="0"/>
                <w:color w:val="auto"/>
                <w:sz w:val="21"/>
                <w:szCs w:val="21"/>
                <w:highlight w:val="none"/>
                <w:u w:val="none"/>
                <w:lang w:val="en-US" w:eastAsia="zh-CN"/>
              </w:rPr>
              <w:t>6</w:t>
            </w:r>
            <w:r>
              <w:rPr>
                <w:rFonts w:hint="eastAsia" w:ascii="宋体" w:hAnsi="宋体" w:eastAsia="宋体" w:cs="宋体"/>
                <w:b w:val="0"/>
                <w:bCs w:val="0"/>
                <w:color w:val="auto"/>
                <w:sz w:val="21"/>
                <w:szCs w:val="21"/>
                <w:highlight w:val="none"/>
                <w:u w:val="none"/>
              </w:rPr>
              <w:t>00mL</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u w:val="none"/>
                <w:lang w:eastAsia="zh-CN"/>
              </w:rPr>
              <w:t>三、</w:t>
            </w:r>
            <w:r>
              <w:rPr>
                <w:rFonts w:hint="eastAsia" w:ascii="宋体" w:hAnsi="宋体" w:eastAsia="宋体" w:cs="宋体"/>
                <w:b w:val="0"/>
                <w:bCs w:val="0"/>
                <w:color w:val="auto"/>
                <w:sz w:val="21"/>
                <w:szCs w:val="21"/>
                <w:highlight w:val="none"/>
                <w:u w:val="none"/>
              </w:rPr>
              <w:t xml:space="preserve">煮沸时间： 6分钟；   </w:t>
            </w:r>
            <w:r>
              <w:rPr>
                <w:rFonts w:hint="eastAsia" w:ascii="宋体" w:hAnsi="宋体" w:eastAsia="宋体" w:cs="宋体"/>
                <w:b w:val="0"/>
                <w:bCs w:val="0"/>
                <w:color w:val="auto"/>
                <w:sz w:val="21"/>
                <w:szCs w:val="21"/>
                <w:highlight w:val="none"/>
              </w:rPr>
              <w:t xml:space="preserve">              </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四、产品</w:t>
            </w:r>
            <w:r>
              <w:rPr>
                <w:rFonts w:hint="eastAsia" w:ascii="宋体" w:hAnsi="宋体" w:eastAsia="宋体" w:cs="宋体"/>
                <w:b w:val="0"/>
                <w:bCs w:val="0"/>
                <w:color w:val="auto"/>
                <w:sz w:val="21"/>
                <w:szCs w:val="21"/>
                <w:highlight w:val="none"/>
              </w:rPr>
              <w:t>材质：壶身为食品级婴儿奶嘴硅胶；食品级304不锈钢</w:t>
            </w:r>
            <w:r>
              <w:rPr>
                <w:rFonts w:hint="eastAsia" w:ascii="宋体" w:hAnsi="宋体" w:eastAsia="宋体" w:cs="宋体"/>
                <w:b w:val="0"/>
                <w:bCs w:val="0"/>
                <w:color w:val="auto"/>
                <w:sz w:val="21"/>
                <w:szCs w:val="21"/>
                <w:highlight w:val="none"/>
                <w:lang w:eastAsia="zh-CN"/>
              </w:rPr>
              <w:t>壶口；可活动壶盖，壶盖底部为</w:t>
            </w:r>
            <w:r>
              <w:rPr>
                <w:rFonts w:hint="eastAsia" w:ascii="宋体" w:hAnsi="宋体" w:eastAsia="宋体" w:cs="宋体"/>
                <w:b w:val="0"/>
                <w:bCs w:val="0"/>
                <w:color w:val="auto"/>
                <w:sz w:val="21"/>
                <w:szCs w:val="21"/>
                <w:highlight w:val="none"/>
              </w:rPr>
              <w:t>食品级304不锈钢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304不锈钢加热底盘；</w:t>
            </w:r>
            <w:r>
              <w:rPr>
                <w:rFonts w:hint="eastAsia" w:ascii="宋体" w:hAnsi="宋体" w:eastAsia="宋体" w:cs="宋体"/>
                <w:b w:val="0"/>
                <w:bCs w:val="0"/>
                <w:color w:val="auto"/>
                <w:sz w:val="21"/>
                <w:szCs w:val="21"/>
                <w:highlight w:val="none"/>
                <w:lang w:eastAsia="zh-CN"/>
              </w:rPr>
              <w:t>食品级</w:t>
            </w:r>
            <w:r>
              <w:rPr>
                <w:rFonts w:hint="eastAsia" w:ascii="宋体" w:hAnsi="宋体" w:eastAsia="宋体" w:cs="宋体"/>
                <w:b w:val="0"/>
                <w:bCs w:val="0"/>
                <w:color w:val="auto"/>
                <w:sz w:val="21"/>
                <w:szCs w:val="21"/>
                <w:highlight w:val="none"/>
                <w:lang w:val="en-US" w:eastAsia="zh-CN"/>
              </w:rPr>
              <w:t>PP底座+PP提手。</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五、</w:t>
            </w:r>
            <w:r>
              <w:rPr>
                <w:rFonts w:hint="eastAsia" w:ascii="宋体" w:hAnsi="宋体" w:eastAsia="宋体" w:cs="宋体"/>
                <w:b w:val="0"/>
                <w:bCs w:val="0"/>
                <w:color w:val="auto"/>
                <w:sz w:val="21"/>
                <w:szCs w:val="21"/>
                <w:highlight w:val="none"/>
              </w:rPr>
              <w:t>性能及参数：</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1、壶身</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（1）★可</w:t>
            </w:r>
            <w:r>
              <w:rPr>
                <w:rFonts w:hint="eastAsia" w:ascii="宋体" w:hAnsi="宋体" w:eastAsia="宋体" w:cs="宋体"/>
                <w:b w:val="0"/>
                <w:bCs w:val="0"/>
                <w:color w:val="auto"/>
                <w:sz w:val="21"/>
                <w:szCs w:val="21"/>
                <w:highlight w:val="none"/>
              </w:rPr>
              <w:t>折叠</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折叠前</w:t>
            </w:r>
            <w:r>
              <w:rPr>
                <w:rFonts w:hint="eastAsia" w:ascii="宋体" w:hAnsi="宋体" w:eastAsia="宋体" w:cs="宋体"/>
                <w:b w:val="0"/>
                <w:bCs w:val="0"/>
                <w:color w:val="auto"/>
                <w:sz w:val="21"/>
                <w:szCs w:val="21"/>
                <w:highlight w:val="none"/>
              </w:rPr>
              <w:t>高度：1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cm，折叠后高度：</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rPr>
              <w:t>cm，口径:8.5cm,收纳方便。（产品高度可偏差±1cm）</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一键开盖，电源线与壶体可分离；内置高敏温控器，三重智能防干烧：水开自动断电，过热自动断电，干烧自动断电。</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★3、要求为触摸屏液晶显示，电脑版控制，至少四档温度可调节：45℃、60℃、80℃、100℃，</w:t>
            </w:r>
            <w:r>
              <w:rPr>
                <w:rFonts w:hint="eastAsia" w:ascii="宋体" w:hAnsi="宋体" w:eastAsia="宋体" w:cs="宋体"/>
                <w:b w:val="0"/>
                <w:bCs w:val="0"/>
                <w:color w:val="auto"/>
                <w:sz w:val="21"/>
                <w:szCs w:val="21"/>
                <w:highlight w:val="none"/>
                <w:lang w:eastAsia="zh-CN"/>
              </w:rPr>
              <w:t>多种选择，</w:t>
            </w:r>
            <w:r>
              <w:rPr>
                <w:rFonts w:hint="eastAsia" w:ascii="宋体" w:hAnsi="宋体" w:eastAsia="宋体" w:cs="宋体"/>
                <w:b w:val="0"/>
                <w:bCs w:val="0"/>
                <w:color w:val="auto"/>
                <w:sz w:val="21"/>
                <w:szCs w:val="21"/>
                <w:highlight w:val="none"/>
              </w:rPr>
              <w:t>不同温度满足不同需求。</w:t>
            </w:r>
            <w:r>
              <w:rPr>
                <w:rFonts w:hint="eastAsia" w:ascii="宋体" w:hAnsi="宋体" w:eastAsia="宋体" w:cs="宋体"/>
                <w:b w:val="0"/>
                <w:bCs w:val="0"/>
                <w:color w:val="auto"/>
                <w:sz w:val="21"/>
                <w:szCs w:val="21"/>
                <w:highlight w:val="none"/>
                <w:lang w:eastAsia="zh-CN"/>
              </w:rPr>
              <w:t>且须具有保温功能。</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六、</w:t>
            </w:r>
            <w:r>
              <w:rPr>
                <w:rFonts w:hint="eastAsia" w:ascii="宋体" w:hAnsi="宋体" w:eastAsia="宋体" w:cs="宋体"/>
                <w:b w:val="0"/>
                <w:bCs w:val="0"/>
                <w:color w:val="auto"/>
                <w:sz w:val="21"/>
                <w:szCs w:val="21"/>
                <w:highlight w:val="none"/>
                <w:lang w:val="en-US" w:eastAsia="zh-CN"/>
              </w:rPr>
              <w:t>响应文件中要求提供具有CMA资质的第三方检验机构出具的2021年1月1日以来与竞标样品相符的产品检验报告复印件并加盖投标人公章，否则按投标无效处理。检验报告要求包含以下检验标准：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1、产品需符合:GB4806.9-2016《食品安全国家标准 食品接触用金属材料制品》；GB4806.11-2016《食品安全国家标准 食品接触用橡胶材料制品》；GB4806.7-2016《食品安全国家标准 食品接触用塑料材料制品》的检验标准；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2、产品需符合：GB4706.1-2005 《家用和类似用途电器的安全 第1部分：通用要求》；GB4706.19-2008 《家用和类似用途电器的安全、液体加热器的特殊要求》的检验标准；</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七、</w:t>
            </w:r>
            <w:r>
              <w:rPr>
                <w:rFonts w:hint="eastAsia" w:ascii="宋体" w:hAnsi="宋体" w:eastAsia="宋体" w:cs="宋体"/>
                <w:b w:val="0"/>
                <w:bCs w:val="0"/>
                <w:color w:val="auto"/>
                <w:sz w:val="21"/>
                <w:szCs w:val="21"/>
                <w:highlight w:val="none"/>
                <w:lang w:val="en-US" w:eastAsia="zh-CN"/>
              </w:rPr>
              <w:t>外包装要求：需在采购方设计标准方案上另行设计定制专属大小产品外盒，以采购方最终要求印刷。</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八</w:t>
            </w:r>
            <w:r>
              <w:rPr>
                <w:rFonts w:hint="eastAsia" w:ascii="宋体" w:hAnsi="宋体" w:eastAsia="宋体" w:cs="宋体"/>
                <w:b w:val="0"/>
                <w:bCs w:val="0"/>
                <w:color w:val="auto"/>
                <w:sz w:val="21"/>
                <w:szCs w:val="21"/>
                <w:highlight w:val="none"/>
              </w:rPr>
              <w:t>、需提供中国国家强制性产品认证证书（CCC认证书）。</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20" w:lineRule="exact"/>
              <w:ind w:left="0" w:right="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九、质保期：≧</w:t>
            </w:r>
            <w:r>
              <w:rPr>
                <w:rFonts w:hint="eastAsia" w:ascii="宋体" w:hAnsi="宋体" w:eastAsia="宋体" w:cs="宋体"/>
                <w:b w:val="0"/>
                <w:bCs w:val="0"/>
                <w:color w:val="auto"/>
                <w:sz w:val="21"/>
                <w:szCs w:val="21"/>
                <w:highlight w:val="none"/>
                <w:lang w:val="en-US" w:eastAsia="zh-CN"/>
              </w:rPr>
              <w:t>1年；</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cs="宋体"/>
                <w:b w:val="0"/>
                <w:bCs w:val="0"/>
                <w:color w:val="auto"/>
                <w:sz w:val="21"/>
                <w:szCs w:val="21"/>
                <w:highlight w:val="none"/>
                <w:lang w:eastAsia="zh-CN"/>
              </w:rPr>
              <w:t>十</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印刷要求：按采购方要求印制宣传语。</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十</w:t>
            </w:r>
            <w:r>
              <w:rPr>
                <w:rFonts w:hint="eastAsia" w:cs="宋体"/>
                <w:b w:val="0"/>
                <w:bCs w:val="0"/>
                <w:color w:val="auto"/>
                <w:sz w:val="21"/>
                <w:szCs w:val="21"/>
                <w:highlight w:val="none"/>
                <w:lang w:eastAsia="zh-CN"/>
              </w:rPr>
              <w:t>一</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产品必须按照采购方提供的地址邮寄到</w:t>
            </w:r>
            <w:r>
              <w:rPr>
                <w:rFonts w:hint="eastAsia" w:ascii="宋体" w:hAnsi="宋体" w:eastAsia="宋体" w:cs="宋体"/>
                <w:b w:val="0"/>
                <w:bCs w:val="0"/>
                <w:color w:val="auto"/>
                <w:sz w:val="21"/>
                <w:szCs w:val="21"/>
                <w:highlight w:val="none"/>
                <w:lang w:eastAsia="zh-CN"/>
              </w:rPr>
              <w:t>全区</w:t>
            </w:r>
            <w:r>
              <w:rPr>
                <w:rFonts w:hint="eastAsia" w:ascii="宋体" w:hAnsi="宋体" w:eastAsia="宋体" w:cs="宋体"/>
                <w:b w:val="0"/>
                <w:bCs w:val="0"/>
                <w:color w:val="auto"/>
                <w:sz w:val="21"/>
                <w:szCs w:val="21"/>
                <w:highlight w:val="none"/>
              </w:rPr>
              <w:t>各地、市、县、区统计局，要求送货上门。</w:t>
            </w:r>
          </w:p>
          <w:p>
            <w:pPr>
              <w:pStyle w:val="141"/>
              <w:keepNext w:val="0"/>
              <w:keepLines w:val="0"/>
              <w:pageBreakBefore w:val="0"/>
              <w:widowControl w:val="0"/>
              <w:suppressLineNumbers w:val="0"/>
              <w:shd w:val="clear"/>
              <w:kinsoku/>
              <w:wordWrap/>
              <w:overflowPunct/>
              <w:topLinePunct w:val="0"/>
              <w:bidi w:val="0"/>
              <w:adjustRightInd/>
              <w:snapToGrid/>
              <w:spacing w:before="1" w:beforeAutospacing="0" w:after="0" w:afterAutospacing="0" w:line="320" w:lineRule="exact"/>
              <w:ind w:left="0" w:right="95"/>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十</w:t>
            </w:r>
            <w:r>
              <w:rPr>
                <w:rFonts w:hint="eastAsia" w:cs="宋体"/>
                <w:b w:val="0"/>
                <w:bCs w:val="0"/>
                <w:color w:val="auto"/>
                <w:sz w:val="21"/>
                <w:szCs w:val="21"/>
                <w:highlight w:val="none"/>
                <w:lang w:eastAsia="zh-CN"/>
              </w:rPr>
              <w:t>二</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项目需符合采购方公布的《标准设计方案》要求。</w:t>
            </w:r>
            <w:r>
              <w:rPr>
                <w:rFonts w:hint="eastAsia" w:ascii="宋体" w:hAnsi="宋体" w:eastAsia="宋体" w:cs="宋体"/>
                <w:b w:val="0"/>
                <w:bCs w:val="0"/>
                <w:color w:val="auto"/>
                <w:sz w:val="21"/>
                <w:szCs w:val="21"/>
                <w:highlight w:val="none"/>
              </w:rPr>
              <w:t>为了保障采购货物的质量，本项目要求参与</w:t>
            </w:r>
            <w:r>
              <w:rPr>
                <w:rFonts w:hint="eastAsia" w:ascii="宋体" w:hAnsi="宋体" w:eastAsia="宋体" w:cs="宋体"/>
                <w:b w:val="0"/>
                <w:bCs w:val="0"/>
                <w:color w:val="auto"/>
                <w:sz w:val="21"/>
                <w:szCs w:val="21"/>
                <w:highlight w:val="none"/>
                <w:lang w:eastAsia="zh-CN"/>
              </w:rPr>
              <w:t>投</w:t>
            </w:r>
            <w:r>
              <w:rPr>
                <w:rFonts w:hint="eastAsia" w:ascii="宋体" w:hAnsi="宋体" w:eastAsia="宋体" w:cs="宋体"/>
                <w:b w:val="0"/>
                <w:bCs w:val="0"/>
                <w:color w:val="auto"/>
                <w:sz w:val="21"/>
                <w:szCs w:val="21"/>
                <w:highlight w:val="none"/>
              </w:rPr>
              <w:t>标的供应商必须提供</w:t>
            </w:r>
            <w:r>
              <w:rPr>
                <w:rFonts w:hint="eastAsia" w:ascii="宋体" w:hAnsi="宋体" w:eastAsia="宋体" w:cs="宋体"/>
                <w:b w:val="0"/>
                <w:bCs w:val="0"/>
                <w:color w:val="auto"/>
                <w:sz w:val="21"/>
                <w:szCs w:val="21"/>
                <w:highlight w:val="none"/>
                <w:u w:val="single"/>
                <w:lang w:val="en-US" w:eastAsia="zh-CN"/>
              </w:rPr>
              <w:t>符合技术参数要求的便携式折叠电水壶样品一个</w:t>
            </w:r>
            <w:r>
              <w:rPr>
                <w:rFonts w:hint="eastAsia" w:ascii="宋体" w:hAnsi="宋体" w:eastAsia="宋体" w:cs="宋体"/>
                <w:b w:val="0"/>
                <w:bCs w:val="0"/>
                <w:color w:val="auto"/>
                <w:sz w:val="21"/>
                <w:szCs w:val="21"/>
                <w:highlight w:val="none"/>
              </w:rPr>
              <w:t>，未提供样品或提供样品不</w:t>
            </w:r>
            <w:r>
              <w:rPr>
                <w:rFonts w:hint="eastAsia" w:ascii="宋体" w:hAnsi="宋体" w:eastAsia="宋体" w:cs="宋体"/>
                <w:b w:val="0"/>
                <w:bCs w:val="0"/>
                <w:color w:val="auto"/>
                <w:sz w:val="21"/>
                <w:szCs w:val="21"/>
                <w:highlight w:val="none"/>
                <w:lang w:val="en-US" w:eastAsia="zh-CN"/>
              </w:rPr>
              <w:t>符合技术参数要求</w:t>
            </w:r>
            <w:r>
              <w:rPr>
                <w:rFonts w:hint="eastAsia" w:ascii="宋体" w:hAnsi="宋体" w:eastAsia="宋体" w:cs="宋体"/>
                <w:b w:val="0"/>
                <w:bCs w:val="0"/>
                <w:color w:val="auto"/>
                <w:sz w:val="21"/>
                <w:szCs w:val="21"/>
                <w:highlight w:val="none"/>
              </w:rPr>
              <w:t>的，作竞标无效处理。</w:t>
            </w:r>
          </w:p>
        </w:tc>
      </w:tr>
    </w:tbl>
    <w:p>
      <w:pPr>
        <w:keepNext w:val="0"/>
        <w:keepLines w:val="0"/>
        <w:pageBreakBefore w:val="0"/>
        <w:widowControl/>
        <w:shd w:val="clear"/>
        <w:kinsoku/>
        <w:wordWrap/>
        <w:overflowPunct/>
        <w:topLinePunct w:val="0"/>
        <w:bidi w:val="0"/>
        <w:adjustRightInd/>
        <w:snapToGrid/>
        <w:spacing w:line="240" w:lineRule="auto"/>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shd w:val="clear"/>
        <w:kinsoku/>
        <w:wordWrap/>
        <w:overflowPunct/>
        <w:topLinePunct w:val="0"/>
        <w:bidi w:val="0"/>
        <w:adjustRightInd/>
        <w:snapToGrid/>
        <w:spacing w:line="240" w:lineRule="auto"/>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shd w:val="clear"/>
        <w:kinsoku/>
        <w:wordWrap/>
        <w:overflowPunct/>
        <w:topLinePunct w:val="0"/>
        <w:bidi w:val="0"/>
        <w:adjustRightInd/>
        <w:snapToGrid/>
        <w:spacing w:line="240" w:lineRule="auto"/>
        <w:textAlignment w:val="auto"/>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shd w:val="clear"/>
        <w:kinsoku/>
        <w:wordWrap/>
        <w:overflowPunct/>
        <w:topLinePunct w:val="0"/>
        <w:bidi w:val="0"/>
        <w:adjustRightInd/>
        <w:snapToGrid/>
        <w:spacing w:line="240" w:lineRule="auto"/>
        <w:textAlignment w:val="auto"/>
        <w:rPr>
          <w:rFonts w:hint="eastAsia" w:ascii="宋体" w:hAnsi="宋体" w:eastAsia="宋体" w:cs="宋体"/>
          <w:b w:val="0"/>
          <w:bCs w:val="0"/>
          <w:color w:val="auto"/>
          <w:sz w:val="21"/>
          <w:szCs w:val="21"/>
          <w:highlight w:val="none"/>
          <w:lang w:val="en-US" w:eastAsia="zh-CN"/>
        </w:rPr>
      </w:pPr>
    </w:p>
    <w:p>
      <w:pPr>
        <w:pStyle w:val="37"/>
        <w:shd w:val="clear"/>
        <w:rPr>
          <w:rFonts w:hint="eastAsia"/>
          <w:color w:val="auto"/>
          <w:highlight w:val="none"/>
          <w:lang w:val="en-US" w:eastAsia="zh-CN"/>
        </w:rPr>
      </w:pPr>
    </w:p>
    <w:p>
      <w:pPr>
        <w:shd w:val="clear"/>
        <w:outlineLvl w:val="1"/>
        <w:rPr>
          <w:rFonts w:hint="eastAsia"/>
          <w:b/>
          <w:bCs/>
          <w:color w:val="auto"/>
          <w:sz w:val="28"/>
          <w:szCs w:val="36"/>
          <w:highlight w:val="none"/>
          <w:lang w:val="en-US" w:eastAsia="zh-CN"/>
        </w:rPr>
      </w:pPr>
      <w:r>
        <w:rPr>
          <w:rFonts w:hint="eastAsia"/>
          <w:b/>
          <w:bCs/>
          <w:color w:val="auto"/>
          <w:sz w:val="28"/>
          <w:szCs w:val="36"/>
          <w:highlight w:val="none"/>
          <w:lang w:val="en-US" w:eastAsia="zh-CN"/>
        </w:rPr>
        <w:t>二、商务条款</w:t>
      </w:r>
    </w:p>
    <w:tbl>
      <w:tblPr>
        <w:tblStyle w:val="45"/>
        <w:tblW w:w="9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92"/>
        <w:gridCol w:w="8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交货时间和交货地点</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1、交货时间：自签订合同之日起30个工作日内。</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2、交货地点：广西区内采购人指定地点</w:t>
            </w:r>
            <w:r>
              <w:rPr>
                <w:rFonts w:hint="eastAsia"/>
                <w:color w:val="auto"/>
                <w:highlight w:val="none"/>
                <w:u w:val="single"/>
                <w:lang w:val="en-US" w:eastAsia="zh-CN"/>
              </w:rPr>
              <w:t>。</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3、产品必须按照采购方提供的地址邮寄到全区各地、市、县、区统计局，要求送货上门，并提供发出实物的有收货人签名的物流清单。以上费用均由中标人承担。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质保期</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自合同签订之日起，质保期1年以上。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售后服务要求</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质保期内接到质量问题通知后24小时内到达现场处理，3天内免费更换有质量问题的货物。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付款条件</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自签订合同后7个工作日内支付合同价款的80%；全部货物交付完毕并经验收合格，并将各使用部门签收的回执单交付采购人之日起15天内付清余款。中标人在每次收到货款之日起5个工作日内将发票开具给采购人。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履约保证金（质保金）</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其他要求</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 xml:space="preserve">1、报价含以下部分，包括：  </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（1）货物、设计、策划、制作及印刷、包装等服务的价格；</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（2）必要的保险费用和各项税金；</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（3）运输、装卸、安装、等费用；</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（4）人员工资、劳务费、加班费等人工费用；</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（5）投入项目所使用的器材、设备设施等费用；</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2、宣传品成品质量保障要求：投标时供应商须提供设计稿（1套、随投标文件密封提交）、样品，样品并予以保存，中标供应商提供的样品作为供货时的验收依据之一。</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3、投标人必须提供针对本项目的实施方案。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98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三、采购人对项目的特殊要求及说明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投标样品</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1、投标人投标时必须根据采购货物的要求，提供对应的实物样品，所提供的样品必须与投标文件描述一致，符合或优于采购要求。</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2、投标样品在投标截止时间前递交至南宁市江南区金凯路26号广西建通中心11楼开标厅，由工作人员签收，否则投标无效；中标供应商提供的样品作为供货时的验收依据之一。</w:t>
            </w:r>
          </w:p>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3、评标时，如提供样品（产品说明）与投标文件提供的参数不一致时，以提供样品（产品说明）为准；投标人提供的样品必须与投标人的投标文件文字描述一致，否则投标无效。投标时投标人未提供样品或提供样品不符合技术参数要求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其他说明</w:t>
            </w:r>
          </w:p>
        </w:tc>
        <w:tc>
          <w:tcPr>
            <w:tcW w:w="85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wordWrap w:val="0"/>
              <w:snapToGrid w:val="0"/>
              <w:spacing w:before="60" w:beforeAutospacing="0" w:after="60" w:afterAutospacing="0" w:line="360" w:lineRule="exact"/>
              <w:ind w:left="0" w:right="0"/>
              <w:rPr>
                <w:rFonts w:hint="eastAsia"/>
                <w:color w:val="auto"/>
                <w:highlight w:val="none"/>
                <w:lang w:val="en-US" w:eastAsia="zh-CN"/>
              </w:rPr>
            </w:pPr>
            <w:r>
              <w:rPr>
                <w:rFonts w:hint="eastAsia"/>
                <w:color w:val="auto"/>
                <w:highlight w:val="none"/>
                <w:lang w:val="en-US" w:eastAsia="zh-CN"/>
              </w:rPr>
              <w:t>本项目不接受进口产品（即通过中国海关报关验放进入中国境内且产自关境外的产品）参与竞标，如有此类产品参与竞标的做无效标处理。</w:t>
            </w:r>
          </w:p>
        </w:tc>
      </w:tr>
    </w:tbl>
    <w:p>
      <w:pPr>
        <w:shd w:val="clear"/>
        <w:rPr>
          <w:rFonts w:hint="eastAsia"/>
          <w:color w:val="auto"/>
          <w:highlight w:val="none"/>
          <w:lang w:val="en-US" w:eastAsia="zh-CN"/>
        </w:rPr>
      </w:pPr>
    </w:p>
    <w:p>
      <w:pPr>
        <w:shd w:val="clear"/>
        <w:rPr>
          <w:rFonts w:hint="eastAsia"/>
          <w:color w:val="auto"/>
          <w:highlight w:val="none"/>
          <w:lang w:val="en-US" w:eastAsia="zh-CN"/>
        </w:rPr>
      </w:pPr>
    </w:p>
    <w:p>
      <w:pPr>
        <w:shd w:val="clear"/>
        <w:rPr>
          <w:rFonts w:hint="eastAsia"/>
          <w:color w:val="auto"/>
          <w:highlight w:val="none"/>
          <w:lang w:val="en-US" w:eastAsia="zh-CN"/>
        </w:rPr>
      </w:pPr>
    </w:p>
    <w:p>
      <w:pPr>
        <w:shd w:val="clear"/>
        <w:rPr>
          <w:rFonts w:hint="eastAsia"/>
          <w:color w:val="auto"/>
          <w:highlight w:val="none"/>
          <w:lang w:val="en-US" w:eastAsia="zh-CN"/>
        </w:rPr>
      </w:pPr>
    </w:p>
    <w:p>
      <w:pPr>
        <w:pStyle w:val="37"/>
        <w:shd w:val="clear"/>
        <w:rPr>
          <w:rFonts w:hint="eastAsia"/>
          <w:color w:val="auto"/>
          <w:highlight w:val="none"/>
          <w:lang w:val="en-US" w:eastAsia="zh-CN"/>
        </w:rPr>
      </w:pPr>
    </w:p>
    <w:p>
      <w:pPr>
        <w:pStyle w:val="4"/>
        <w:shd w:val="clear"/>
        <w:jc w:val="both"/>
        <w:rPr>
          <w:rFonts w:hint="eastAsia"/>
          <w:color w:val="auto"/>
          <w:highlight w:val="none"/>
          <w:lang w:val="en-US" w:eastAsia="zh-CN"/>
        </w:rPr>
      </w:pPr>
      <w:r>
        <w:rPr>
          <w:rFonts w:hint="eastAsia"/>
          <w:color w:val="auto"/>
          <w:highlight w:val="none"/>
          <w:lang w:val="en-US" w:eastAsia="zh-CN"/>
        </w:rPr>
        <w:t>附件1</w:t>
      </w:r>
    </w:p>
    <w:p>
      <w:pPr>
        <w:shd w:val="clear"/>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自治区统计局宣传品标准设计方案</w:t>
      </w:r>
    </w:p>
    <w:p>
      <w:pPr>
        <w:shd w:val="clear"/>
        <w:spacing w:line="360" w:lineRule="auto"/>
        <w:ind w:left="0" w:leftChars="0" w:firstLine="640" w:firstLineChars="200"/>
        <w:rPr>
          <w:rFonts w:hint="eastAsia" w:ascii="仿宋_GB2312" w:hAnsi="仿宋_GB2312" w:eastAsia="仿宋_GB2312" w:cs="仿宋_GB2312"/>
          <w:color w:val="auto"/>
          <w:sz w:val="32"/>
          <w:szCs w:val="32"/>
          <w:highlight w:val="none"/>
        </w:rPr>
      </w:pPr>
    </w:p>
    <w:p>
      <w:pPr>
        <w:shd w:val="clear"/>
        <w:spacing w:line="360" w:lineRule="auto"/>
        <w:ind w:left="0" w:leftChars="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一、宣传标识</w:t>
      </w:r>
    </w:p>
    <w:p>
      <w:pPr>
        <w:shd w:val="clear"/>
        <w:spacing w:line="360" w:lineRule="auto"/>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宣传品标识分为三行，第一行为logo；第二行为“广西统计”字样，标准字体为汉仪大宋简体，扁体123%；第三行为统计调查项目宣传字样，标准字体为思源黑体，项目名称由各处室、单位自定。标准字体为汉仪大宋简体。</w:t>
      </w:r>
      <w:r>
        <w:rPr>
          <w:rFonts w:hint="eastAsia" w:ascii="仿宋_GB2312" w:hAnsi="仿宋_GB2312" w:eastAsia="仿宋_GB2312" w:cs="仿宋_GB2312"/>
          <w:color w:val="auto"/>
          <w:sz w:val="32"/>
          <w:szCs w:val="32"/>
          <w:highlight w:val="none"/>
          <w:lang w:eastAsia="zh-CN"/>
        </w:rPr>
        <w:t>宣传标识可根据宣传品具体样式和大小，设计摆放位置、等距放大或缩小使用。</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如图</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所示：</w:t>
      </w:r>
    </w:p>
    <w:p>
      <w:pPr>
        <w:keepNext w:val="0"/>
        <w:keepLines w:val="0"/>
        <w:widowControl/>
        <w:suppressLineNumbers w:val="0"/>
        <w:shd w:val="clear"/>
        <w:spacing w:line="24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drawing>
          <wp:inline distT="0" distB="0" distL="114300" distR="114300">
            <wp:extent cx="1962150" cy="1866265"/>
            <wp:effectExtent l="0" t="0" r="0" b="63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1"/>
                    <a:stretch>
                      <a:fillRect/>
                    </a:stretch>
                  </pic:blipFill>
                  <pic:spPr>
                    <a:xfrm>
                      <a:off x="0" y="0"/>
                      <a:ext cx="1962150" cy="1866265"/>
                    </a:xfrm>
                    <a:prstGeom prst="rect">
                      <a:avLst/>
                    </a:prstGeom>
                    <a:noFill/>
                    <a:ln w="9525">
                      <a:noFill/>
                    </a:ln>
                  </pic:spPr>
                </pic:pic>
              </a:graphicData>
            </a:graphic>
          </wp:inline>
        </w:drawing>
      </w:r>
    </w:p>
    <w:p>
      <w:pPr>
        <w:shd w:val="clear"/>
        <w:spacing w:line="240" w:lineRule="auto"/>
        <w:rPr>
          <w:rFonts w:hint="eastAsia" w:ascii="仿宋_GB2312" w:hAnsi="仿宋_GB2312" w:eastAsia="仿宋_GB2312" w:cs="仿宋_GB2312"/>
          <w:color w:val="auto"/>
          <w:sz w:val="32"/>
          <w:szCs w:val="32"/>
          <w:highlight w:val="none"/>
          <w:lang w:eastAsia="zh-CN"/>
        </w:rPr>
      </w:pPr>
    </w:p>
    <w:p>
      <w:pPr>
        <w:shd w:val="clea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Logo图案</w:t>
      </w:r>
    </w:p>
    <w:p>
      <w:pPr>
        <w:shd w:val="clea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Logo图案使用需符合国家统计局《中国政府统计标识手册》规定。不能随意拉伸、变形。</w:t>
      </w:r>
    </w:p>
    <w:p>
      <w:pPr>
        <w:numPr>
          <w:ilvl w:val="-1"/>
          <w:numId w:val="0"/>
        </w:numPr>
        <w:shd w:val="clear"/>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宣传品包装</w:t>
      </w:r>
    </w:p>
    <w:p>
      <w:pPr>
        <w:numPr>
          <w:ilvl w:val="-1"/>
          <w:numId w:val="0"/>
        </w:numPr>
        <w:shd w:val="clea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整体设计理念为柿子（寓意：实事求是）+如意（寓意：事事如意）演变而来一个图案，字样为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实事求是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（毛泽东字体）。</w:t>
      </w:r>
      <w:r>
        <w:rPr>
          <w:rFonts w:hint="eastAsia" w:ascii="仿宋_GB2312" w:hAnsi="仿宋_GB2312" w:eastAsia="仿宋_GB2312" w:cs="仿宋_GB2312"/>
          <w:color w:val="auto"/>
          <w:sz w:val="32"/>
          <w:szCs w:val="32"/>
          <w:highlight w:val="none"/>
          <w:lang w:eastAsia="zh-CN"/>
        </w:rPr>
        <w:t>如图</w:t>
      </w:r>
      <w:r>
        <w:rPr>
          <w:rFonts w:hint="eastAsia" w:ascii="仿宋_GB2312" w:hAnsi="仿宋_GB2312" w:eastAsia="仿宋_GB2312" w:cs="仿宋_GB2312"/>
          <w:color w:val="auto"/>
          <w:sz w:val="32"/>
          <w:szCs w:val="32"/>
          <w:highlight w:val="none"/>
          <w:lang w:val="en-US" w:eastAsia="zh-CN"/>
        </w:rPr>
        <w:t>2所示：</w:t>
      </w:r>
    </w:p>
    <w:p>
      <w:pPr>
        <w:keepNext w:val="0"/>
        <w:keepLines w:val="0"/>
        <w:widowControl/>
        <w:suppressLineNumbers w:val="0"/>
        <w:shd w:val="clear"/>
        <w:spacing w:line="240" w:lineRule="auto"/>
        <w:jc w:val="center"/>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drawing>
          <wp:inline distT="0" distB="0" distL="114300" distR="114300">
            <wp:extent cx="3611245" cy="2432050"/>
            <wp:effectExtent l="0" t="0" r="8255" b="635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2"/>
                    <a:stretch>
                      <a:fillRect/>
                    </a:stretch>
                  </pic:blipFill>
                  <pic:spPr>
                    <a:xfrm>
                      <a:off x="0" y="0"/>
                      <a:ext cx="3611245" cy="2432050"/>
                    </a:xfrm>
                    <a:prstGeom prst="rect">
                      <a:avLst/>
                    </a:prstGeom>
                    <a:noFill/>
                    <a:ln w="9525">
                      <a:noFill/>
                    </a:ln>
                  </pic:spPr>
                </pic:pic>
              </a:graphicData>
            </a:graphic>
          </wp:inline>
        </w:drawing>
      </w:r>
    </w:p>
    <w:p>
      <w:pPr>
        <w:numPr>
          <w:ilvl w:val="0"/>
          <w:numId w:val="0"/>
        </w:numPr>
        <w:shd w:val="clear"/>
        <w:spacing w:line="240" w:lineRule="auto"/>
        <w:rPr>
          <w:rFonts w:hint="eastAsia" w:ascii="仿宋_GB2312" w:hAnsi="仿宋_GB2312" w:eastAsia="仿宋_GB2312" w:cs="仿宋_GB2312"/>
          <w:color w:val="auto"/>
          <w:sz w:val="32"/>
          <w:szCs w:val="32"/>
          <w:highlight w:val="none"/>
        </w:rPr>
      </w:pPr>
    </w:p>
    <w:p>
      <w:pPr>
        <w:shd w:val="clear"/>
        <w:spacing w:line="240" w:lineRule="auto"/>
        <w:ind w:firstLine="640" w:firstLineChars="20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包装参考。如图</w:t>
      </w:r>
      <w:r>
        <w:rPr>
          <w:rFonts w:hint="eastAsia" w:ascii="仿宋_GB2312" w:hAnsi="仿宋_GB2312" w:eastAsia="仿宋_GB2312" w:cs="仿宋_GB2312"/>
          <w:color w:val="auto"/>
          <w:sz w:val="32"/>
          <w:szCs w:val="32"/>
          <w:highlight w:val="none"/>
          <w:lang w:val="en-US" w:eastAsia="zh-CN"/>
        </w:rPr>
        <w:t>3所示：</w:t>
      </w:r>
    </w:p>
    <w:p>
      <w:pPr>
        <w:shd w:val="clear"/>
        <w:spacing w:line="240" w:lineRule="auto"/>
        <w:ind w:firstLine="0" w:firstLineChar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drawing>
          <wp:inline distT="0" distB="0" distL="114300" distR="114300">
            <wp:extent cx="4739640" cy="4799330"/>
            <wp:effectExtent l="0" t="0" r="3810" b="1270"/>
            <wp:docPr id="4"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
                    <pic:cNvPicPr>
                      <a:picLocks noChangeAspect="1"/>
                    </pic:cNvPicPr>
                  </pic:nvPicPr>
                  <pic:blipFill>
                    <a:blip r:embed="rId13"/>
                    <a:stretch>
                      <a:fillRect/>
                    </a:stretch>
                  </pic:blipFill>
                  <pic:spPr>
                    <a:xfrm>
                      <a:off x="0" y="0"/>
                      <a:ext cx="4739640" cy="4799330"/>
                    </a:xfrm>
                    <a:prstGeom prst="rect">
                      <a:avLst/>
                    </a:prstGeom>
                  </pic:spPr>
                </pic:pic>
              </a:graphicData>
            </a:graphic>
          </wp:inline>
        </w:drawing>
      </w:r>
    </w:p>
    <w:p>
      <w:pPr>
        <w:shd w:val="clear"/>
        <w:spacing w:line="360" w:lineRule="auto"/>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注明：图3为包装参考，“实事求是”字样、“柿子+如意元素”不可改变，其他设计可以在此基础上，根据自治区统计局工作内容做全面提升。</w:t>
      </w:r>
    </w:p>
    <w:p>
      <w:pPr>
        <w:numPr>
          <w:ilvl w:val="0"/>
          <w:numId w:val="0"/>
        </w:numPr>
        <w:shd w:val="clear"/>
        <w:spacing w:line="360" w:lineRule="auto"/>
        <w:ind w:leftChars="0"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三、宣传品色调</w:t>
      </w:r>
    </w:p>
    <w:p>
      <w:pPr>
        <w:numPr>
          <w:ilvl w:val="0"/>
          <w:numId w:val="0"/>
        </w:numPr>
        <w:shd w:val="clear"/>
        <w:spacing w:line="360" w:lineRule="auto"/>
        <w:ind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除有包装的外，每年选定一种颜色为基础色调。如2021年统一以蓝色为主。</w:t>
      </w:r>
    </w:p>
    <w:p>
      <w:pPr>
        <w:shd w:val="clear"/>
        <w:rPr>
          <w:rFonts w:hint="eastAsia"/>
          <w:color w:val="auto"/>
          <w:highlight w:val="none"/>
          <w:lang w:val="en-US" w:eastAsia="zh-CN"/>
        </w:rPr>
      </w:pPr>
      <w:r>
        <w:rPr>
          <w:rFonts w:hint="eastAsia"/>
          <w:color w:val="auto"/>
          <w:highlight w:val="none"/>
          <w:lang w:val="en-US" w:eastAsia="zh-CN"/>
        </w:rPr>
        <w:br w:type="page"/>
      </w:r>
    </w:p>
    <w:p>
      <w:pPr>
        <w:shd w:val="clear"/>
        <w:snapToGrid w:val="0"/>
        <w:spacing w:line="240" w:lineRule="auto"/>
        <w:ind w:left="238"/>
        <w:jc w:val="left"/>
        <w:rPr>
          <w:rFonts w:hint="eastAsia" w:ascii="宋体" w:hAnsi="宋体" w:cs="Arial"/>
          <w:color w:val="auto"/>
          <w:szCs w:val="21"/>
          <w:highlight w:val="none"/>
        </w:rPr>
      </w:pPr>
    </w:p>
    <w:bookmarkEnd w:id="42"/>
    <w:bookmarkEnd w:id="43"/>
    <w:p>
      <w:pPr>
        <w:pStyle w:val="3"/>
        <w:shd w:val="clear"/>
        <w:jc w:val="center"/>
        <w:rPr>
          <w:rFonts w:hint="default" w:ascii="Calibri" w:hAnsi="Calibri" w:eastAsia="宋体"/>
          <w:color w:val="auto"/>
          <w:highlight w:val="none"/>
          <w:lang w:val="en-US" w:eastAsia="zh-CN"/>
        </w:rPr>
      </w:pPr>
      <w:bookmarkStart w:id="44" w:name="_Toc50406500"/>
      <w:r>
        <w:rPr>
          <w:rFonts w:hint="eastAsia"/>
          <w:color w:val="auto"/>
          <w:highlight w:val="none"/>
        </w:rPr>
        <w:t>第三章</w:t>
      </w:r>
      <w:r>
        <w:rPr>
          <w:rFonts w:hint="eastAsia"/>
          <w:color w:val="auto"/>
          <w:highlight w:val="none"/>
          <w:lang w:val="en-US" w:eastAsia="zh-CN"/>
        </w:rPr>
        <w:t xml:space="preserve">  </w:t>
      </w:r>
      <w:r>
        <w:rPr>
          <w:rFonts w:hint="eastAsia"/>
          <w:color w:val="auto"/>
          <w:highlight w:val="none"/>
        </w:rPr>
        <w:t>投标人须知</w:t>
      </w:r>
      <w:bookmarkEnd w:id="44"/>
      <w:r>
        <w:rPr>
          <w:rFonts w:hint="eastAsia"/>
          <w:color w:val="auto"/>
          <w:highlight w:val="none"/>
          <w:lang w:eastAsia="zh-CN"/>
        </w:rPr>
        <w:t>（</w:t>
      </w:r>
      <w:r>
        <w:rPr>
          <w:rFonts w:hint="eastAsia"/>
          <w:color w:val="auto"/>
          <w:highlight w:val="none"/>
          <w:lang w:val="en-US" w:eastAsia="zh-CN"/>
        </w:rPr>
        <w:t>略）</w:t>
      </w: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23"/>
        <w:shd w:val="clear"/>
        <w:snapToGrid w:val="0"/>
        <w:spacing w:before="120" w:after="120"/>
        <w:rPr>
          <w:rFonts w:hAnsi="宋体"/>
          <w:color w:val="auto"/>
          <w:highlight w:val="none"/>
        </w:rPr>
      </w:pPr>
    </w:p>
    <w:p>
      <w:pPr>
        <w:pStyle w:val="3"/>
        <w:shd w:val="clear"/>
        <w:jc w:val="center"/>
        <w:rPr>
          <w:color w:val="auto"/>
          <w:highlight w:val="none"/>
        </w:rPr>
      </w:pPr>
      <w:bookmarkStart w:id="45" w:name="_Toc50406501"/>
      <w:bookmarkStart w:id="46" w:name="_Toc254970689"/>
      <w:bookmarkStart w:id="47" w:name="_Toc254970548"/>
      <w:bookmarkStart w:id="48" w:name="_Toc330456896"/>
      <w:r>
        <w:rPr>
          <w:rFonts w:hint="eastAsia"/>
          <w:color w:val="auto"/>
          <w:highlight w:val="none"/>
        </w:rPr>
        <w:t>第四章</w:t>
      </w:r>
      <w:r>
        <w:rPr>
          <w:rFonts w:hint="eastAsia"/>
          <w:color w:val="auto"/>
          <w:highlight w:val="none"/>
          <w:lang w:val="en-US" w:eastAsia="zh-CN"/>
        </w:rPr>
        <w:t xml:space="preserve">  </w:t>
      </w:r>
      <w:r>
        <w:rPr>
          <w:rFonts w:hint="eastAsia"/>
          <w:color w:val="auto"/>
          <w:highlight w:val="none"/>
        </w:rPr>
        <w:t>评标方法及评标标准</w:t>
      </w:r>
      <w:bookmarkEnd w:id="45"/>
      <w:bookmarkEnd w:id="46"/>
      <w:bookmarkEnd w:id="47"/>
      <w:bookmarkEnd w:id="48"/>
    </w:p>
    <w:p>
      <w:pPr>
        <w:pStyle w:val="23"/>
        <w:shd w:val="clear"/>
        <w:spacing w:before="120" w:after="120"/>
        <w:outlineLvl w:val="9"/>
        <w:rPr>
          <w:rFonts w:hAnsi="宋体"/>
          <w:b/>
          <w:color w:val="auto"/>
          <w:highlight w:val="none"/>
        </w:rPr>
      </w:pPr>
      <w:bookmarkStart w:id="49" w:name="_Toc254970690"/>
      <w:bookmarkStart w:id="50" w:name="_Toc254970549"/>
    </w:p>
    <w:bookmarkEnd w:id="49"/>
    <w:bookmarkEnd w:id="50"/>
    <w:p>
      <w:pPr>
        <w:pStyle w:val="23"/>
        <w:shd w:val="clear"/>
        <w:spacing w:before="120" w:after="120"/>
        <w:outlineLvl w:val="9"/>
        <w:rPr>
          <w:rFonts w:hAnsi="宋体"/>
          <w:bCs/>
          <w:color w:val="auto"/>
          <w:sz w:val="32"/>
          <w:szCs w:val="32"/>
          <w:highlight w:val="none"/>
        </w:rPr>
      </w:pPr>
    </w:p>
    <w:p>
      <w:pPr>
        <w:shd w:val="clear"/>
        <w:rPr>
          <w:rFonts w:hAnsi="宋体"/>
          <w:bCs/>
          <w:color w:val="auto"/>
          <w:highlight w:val="none"/>
        </w:rPr>
      </w:pPr>
      <w:r>
        <w:rPr>
          <w:rFonts w:hAnsi="宋体"/>
          <w:bCs/>
          <w:color w:val="auto"/>
          <w:highlight w:val="none"/>
        </w:rPr>
        <w:br w:type="page"/>
      </w:r>
    </w:p>
    <w:p>
      <w:pPr>
        <w:pStyle w:val="23"/>
        <w:shd w:val="clear"/>
        <w:spacing w:line="360" w:lineRule="exact"/>
        <w:rPr>
          <w:rFonts w:hAnsi="宋体"/>
          <w:bCs/>
          <w:color w:val="auto"/>
          <w:highlight w:val="none"/>
        </w:rPr>
      </w:pPr>
    </w:p>
    <w:p>
      <w:pPr>
        <w:pStyle w:val="23"/>
        <w:shd w:val="clear"/>
        <w:spacing w:line="360" w:lineRule="auto"/>
        <w:ind w:firstLine="0" w:firstLineChars="0"/>
        <w:jc w:val="center"/>
        <w:outlineLvl w:val="1"/>
        <w:rPr>
          <w:rFonts w:hint="eastAsia" w:hAnsi="宋体" w:cs="Times New Roman"/>
          <w:b/>
          <w:bCs/>
          <w:color w:val="auto"/>
          <w:sz w:val="44"/>
          <w:szCs w:val="44"/>
          <w:highlight w:val="none"/>
        </w:rPr>
      </w:pPr>
      <w:r>
        <w:rPr>
          <w:rFonts w:hint="eastAsia" w:hAnsi="宋体" w:cs="Times New Roman"/>
          <w:b/>
          <w:bCs/>
          <w:color w:val="auto"/>
          <w:sz w:val="44"/>
          <w:szCs w:val="44"/>
          <w:highlight w:val="none"/>
        </w:rPr>
        <w:t>一、评标方法</w:t>
      </w:r>
    </w:p>
    <w:p>
      <w:pPr>
        <w:pStyle w:val="23"/>
        <w:shd w:val="clear"/>
        <w:spacing w:line="360" w:lineRule="exact"/>
        <w:ind w:firstLine="420"/>
        <w:rPr>
          <w:rFonts w:hAnsi="宋体"/>
          <w:color w:val="auto"/>
          <w:sz w:val="21"/>
          <w:highlight w:val="none"/>
        </w:rPr>
      </w:pPr>
      <w:r>
        <w:rPr>
          <w:rFonts w:hint="eastAsia" w:hAnsi="宋体"/>
          <w:color w:val="auto"/>
          <w:sz w:val="21"/>
          <w:highlight w:val="none"/>
        </w:rPr>
        <w:t>（一）综合评分法，是指投标文件满足招标文件全部实质性要求，且按照评审因素的量化指标评审得分最高的投标人为中标候选人的评标方法。</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（二）组建评标委员会</w:t>
      </w:r>
    </w:p>
    <w:p>
      <w:pPr>
        <w:pStyle w:val="23"/>
        <w:shd w:val="clear"/>
        <w:snapToGrid w:val="0"/>
        <w:spacing w:line="360" w:lineRule="exact"/>
        <w:ind w:firstLine="420" w:firstLineChars="200"/>
        <w:rPr>
          <w:rFonts w:hAnsi="宋体"/>
          <w:color w:val="auto"/>
          <w:sz w:val="21"/>
          <w:highlight w:val="none"/>
        </w:rPr>
      </w:pPr>
      <w:r>
        <w:rPr>
          <w:rFonts w:hint="eastAsia"/>
          <w:color w:val="auto"/>
          <w:sz w:val="21"/>
          <w:highlight w:val="none"/>
        </w:rPr>
        <w:t>评标委员会由采购人代表和评审专家组成，成员人数见“投标人须知前附表”，其中评审专家不得少于成员总数的三分之二。</w:t>
      </w:r>
    </w:p>
    <w:p>
      <w:pPr>
        <w:pStyle w:val="23"/>
        <w:shd w:val="clear"/>
        <w:spacing w:line="360" w:lineRule="exact"/>
        <w:ind w:firstLine="420"/>
        <w:rPr>
          <w:rFonts w:hAnsi="宋体"/>
          <w:color w:val="auto"/>
          <w:sz w:val="21"/>
          <w:highlight w:val="none"/>
        </w:rPr>
      </w:pPr>
      <w:r>
        <w:rPr>
          <w:rFonts w:hint="eastAsia" w:hAnsi="宋体"/>
          <w:color w:val="auto"/>
          <w:sz w:val="21"/>
          <w:highlight w:val="none"/>
        </w:rPr>
        <w:t>参加过采购项目前期咨询论证的专家，不得参加该采购项目的评审活动。</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（三）评标程序</w:t>
      </w:r>
    </w:p>
    <w:p>
      <w:pPr>
        <w:pStyle w:val="7"/>
        <w:shd w:val="clear"/>
        <w:spacing w:before="0" w:after="0" w:line="360" w:lineRule="exact"/>
        <w:ind w:left="420" w:leftChars="200"/>
        <w:rPr>
          <w:rFonts w:ascii="宋体" w:hAnsi="宋体" w:cs="宋体"/>
          <w:b w:val="0"/>
          <w:bCs/>
          <w:color w:val="auto"/>
          <w:sz w:val="21"/>
          <w:szCs w:val="21"/>
          <w:highlight w:val="none"/>
        </w:rPr>
      </w:pPr>
      <w:r>
        <w:rPr>
          <w:rFonts w:hint="eastAsia" w:ascii="宋体" w:hAnsi="宋体" w:cs="宋体"/>
          <w:b w:val="0"/>
          <w:bCs/>
          <w:color w:val="auto"/>
          <w:sz w:val="21"/>
          <w:szCs w:val="21"/>
          <w:highlight w:val="none"/>
        </w:rPr>
        <w:t>1.符合性审查</w:t>
      </w:r>
    </w:p>
    <w:p>
      <w:pPr>
        <w:pStyle w:val="23"/>
        <w:shd w:val="clear"/>
        <w:snapToGrid w:val="0"/>
        <w:spacing w:line="360" w:lineRule="exact"/>
        <w:ind w:left="1" w:firstLine="420"/>
        <w:rPr>
          <w:rFonts w:hAnsi="宋体" w:cs="宋体"/>
          <w:bCs/>
          <w:color w:val="auto"/>
          <w:kern w:val="2"/>
          <w:sz w:val="21"/>
          <w:highlight w:val="none"/>
        </w:rPr>
      </w:pPr>
      <w:r>
        <w:rPr>
          <w:rFonts w:hint="eastAsia" w:hAnsi="宋体" w:cs="宋体"/>
          <w:bCs/>
          <w:color w:val="auto"/>
          <w:kern w:val="2"/>
          <w:sz w:val="21"/>
          <w:highlight w:val="none"/>
        </w:rPr>
        <w:t>评标委员会应当对符合资格的投标人的投标文件进行投标报价、商务、技术等实质性要求符合性审查，以确定其是否满足招标文件的实质性要求。</w:t>
      </w:r>
    </w:p>
    <w:p>
      <w:pPr>
        <w:pStyle w:val="7"/>
        <w:shd w:val="clear"/>
        <w:spacing w:before="0" w:after="0" w:line="360" w:lineRule="exact"/>
        <w:ind w:left="420" w:leftChars="200"/>
        <w:rPr>
          <w:rFonts w:ascii="宋体" w:hAnsi="宋体" w:cs="宋体"/>
          <w:b w:val="0"/>
          <w:bCs/>
          <w:color w:val="auto"/>
          <w:sz w:val="21"/>
          <w:szCs w:val="21"/>
          <w:highlight w:val="none"/>
        </w:rPr>
      </w:pPr>
      <w:r>
        <w:rPr>
          <w:rFonts w:hint="eastAsia" w:ascii="宋体" w:hAnsi="宋体" w:cs="宋体"/>
          <w:b w:val="0"/>
          <w:bCs/>
          <w:color w:val="auto"/>
          <w:sz w:val="21"/>
          <w:szCs w:val="21"/>
          <w:highlight w:val="none"/>
        </w:rPr>
        <w:t>2.符合性审查不通过而导致投标无效的情形</w:t>
      </w:r>
    </w:p>
    <w:p>
      <w:p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投标人的投标文件中存在对招标文件的任何实质性要求和条件的负偏离，其投标将被视为投标无效。</w:t>
      </w:r>
    </w:p>
    <w:p>
      <w:pPr>
        <w:pStyle w:val="7"/>
        <w:shd w:val="clear"/>
        <w:spacing w:before="0" w:after="0" w:line="360" w:lineRule="exact"/>
        <w:ind w:left="420" w:leftChars="200"/>
        <w:rPr>
          <w:rFonts w:ascii="宋体" w:hAnsi="宋体" w:cs="宋体"/>
          <w:b w:val="0"/>
          <w:bCs/>
          <w:color w:val="auto"/>
          <w:sz w:val="21"/>
          <w:szCs w:val="21"/>
          <w:highlight w:val="none"/>
        </w:rPr>
      </w:pPr>
      <w:r>
        <w:rPr>
          <w:rFonts w:hint="eastAsia" w:ascii="宋体" w:hAnsi="宋体" w:cs="宋体"/>
          <w:b w:val="0"/>
          <w:bCs/>
          <w:color w:val="auto"/>
          <w:sz w:val="21"/>
          <w:szCs w:val="21"/>
          <w:highlight w:val="none"/>
        </w:rPr>
        <w:t>2.1在报价评审时，如发现下列情形之一的，将被视为投标无效：</w:t>
      </w:r>
    </w:p>
    <w:p>
      <w:pPr>
        <w:pStyle w:val="8"/>
        <w:numPr>
          <w:ilvl w:val="0"/>
          <w:numId w:val="26"/>
        </w:numPr>
        <w:shd w:val="clear"/>
        <w:spacing w:line="360" w:lineRule="exact"/>
        <w:ind w:firstLineChars="200"/>
        <w:rPr>
          <w:rFonts w:ascii="宋体" w:hAnsi="宋体" w:cs="宋体"/>
          <w:bCs/>
          <w:color w:val="auto"/>
          <w:szCs w:val="21"/>
          <w:highlight w:val="none"/>
        </w:rPr>
      </w:pPr>
      <w:r>
        <w:rPr>
          <w:rFonts w:hint="eastAsia" w:ascii="宋体" w:hAnsi="宋体" w:cs="宋体"/>
          <w:bCs/>
          <w:color w:val="auto"/>
          <w:szCs w:val="21"/>
          <w:highlight w:val="none"/>
        </w:rPr>
        <w:t>投标文件未提供“投标人须知前附表”第13.1条规定中“必须提供”的文件资料的;</w:t>
      </w:r>
    </w:p>
    <w:p>
      <w:pPr>
        <w:pStyle w:val="8"/>
        <w:numPr>
          <w:ilvl w:val="0"/>
          <w:numId w:val="26"/>
        </w:numPr>
        <w:shd w:val="clear"/>
        <w:spacing w:line="360" w:lineRule="exact"/>
        <w:ind w:firstLineChars="200"/>
        <w:rPr>
          <w:rFonts w:ascii="宋体" w:hAnsi="宋体" w:cs="宋体"/>
          <w:bCs/>
          <w:color w:val="auto"/>
          <w:szCs w:val="21"/>
          <w:highlight w:val="none"/>
        </w:rPr>
      </w:pPr>
      <w:r>
        <w:rPr>
          <w:rFonts w:hint="eastAsia" w:ascii="宋体" w:hAnsi="宋体" w:cs="宋体"/>
          <w:bCs/>
          <w:color w:val="auto"/>
          <w:szCs w:val="21"/>
          <w:highlight w:val="none"/>
        </w:rPr>
        <w:t>未采用人民币报价或者未按照招标文件标明的币种报价的；</w:t>
      </w:r>
    </w:p>
    <w:p>
      <w:pPr>
        <w:pStyle w:val="8"/>
        <w:numPr>
          <w:ilvl w:val="0"/>
          <w:numId w:val="26"/>
        </w:numPr>
        <w:shd w:val="clear"/>
        <w:spacing w:line="360" w:lineRule="exact"/>
        <w:ind w:firstLineChars="200"/>
        <w:rPr>
          <w:rFonts w:ascii="宋体" w:hAnsi="宋体" w:cs="宋体"/>
          <w:bCs/>
          <w:color w:val="auto"/>
          <w:szCs w:val="21"/>
          <w:highlight w:val="none"/>
        </w:rPr>
      </w:pPr>
      <w:r>
        <w:rPr>
          <w:rFonts w:hint="eastAsia" w:ascii="宋体" w:hAnsi="宋体" w:cs="宋体"/>
          <w:bCs/>
          <w:color w:val="auto"/>
          <w:szCs w:val="21"/>
          <w:highlight w:val="none"/>
        </w:rPr>
        <w:t>报价超出招标文件规定最高限价，或者超出采购预算金额的；</w:t>
      </w:r>
    </w:p>
    <w:p>
      <w:pPr>
        <w:pStyle w:val="8"/>
        <w:numPr>
          <w:ilvl w:val="0"/>
          <w:numId w:val="26"/>
        </w:numPr>
        <w:shd w:val="clear"/>
        <w:spacing w:line="360" w:lineRule="exact"/>
        <w:ind w:firstLineChars="200"/>
        <w:rPr>
          <w:rFonts w:ascii="宋体" w:hAnsi="宋体" w:cs="宋体"/>
          <w:bCs/>
          <w:color w:val="auto"/>
          <w:szCs w:val="21"/>
          <w:highlight w:val="none"/>
        </w:rPr>
      </w:pPr>
      <w:r>
        <w:rPr>
          <w:rFonts w:hint="eastAsia" w:ascii="宋体" w:hAnsi="宋体" w:cs="宋体"/>
          <w:bCs/>
          <w:color w:val="auto"/>
          <w:szCs w:val="21"/>
          <w:highlight w:val="none"/>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pPr>
        <w:pStyle w:val="8"/>
        <w:numPr>
          <w:ilvl w:val="0"/>
          <w:numId w:val="26"/>
        </w:numPr>
        <w:shd w:val="clear"/>
        <w:spacing w:line="360" w:lineRule="exact"/>
        <w:ind w:firstLineChars="200"/>
        <w:rPr>
          <w:rFonts w:ascii="宋体" w:hAnsi="宋体" w:cs="宋体"/>
          <w:bCs/>
          <w:color w:val="auto"/>
          <w:szCs w:val="21"/>
          <w:highlight w:val="none"/>
        </w:rPr>
      </w:pPr>
      <w:r>
        <w:rPr>
          <w:rFonts w:hint="eastAsia" w:ascii="宋体" w:hAnsi="宋体" w:cs="宋体"/>
          <w:bCs/>
          <w:color w:val="auto"/>
          <w:szCs w:val="21"/>
          <w:highlight w:val="none"/>
        </w:rPr>
        <w:t>修正后的报价，投标人不确认的；</w:t>
      </w:r>
    </w:p>
    <w:p>
      <w:pPr>
        <w:pStyle w:val="8"/>
        <w:numPr>
          <w:ilvl w:val="0"/>
          <w:numId w:val="26"/>
        </w:numPr>
        <w:shd w:val="clear"/>
        <w:spacing w:line="360" w:lineRule="exact"/>
        <w:ind w:firstLineChars="200"/>
        <w:rPr>
          <w:rFonts w:ascii="宋体" w:hAnsi="宋体" w:cs="宋体"/>
          <w:bCs/>
          <w:color w:val="auto"/>
          <w:szCs w:val="21"/>
          <w:highlight w:val="none"/>
        </w:rPr>
      </w:pPr>
      <w:r>
        <w:rPr>
          <w:rFonts w:hint="eastAsia" w:ascii="宋体" w:hAnsi="宋体" w:cs="宋体"/>
          <w:bCs/>
          <w:color w:val="auto"/>
          <w:szCs w:val="21"/>
          <w:highlight w:val="none"/>
        </w:rPr>
        <w:t>投标人属于本须知第29.4条第（2）项情形的</w:t>
      </w:r>
    </w:p>
    <w:p>
      <w:pPr>
        <w:pStyle w:val="7"/>
        <w:shd w:val="clear"/>
        <w:spacing w:before="0" w:after="0" w:line="360" w:lineRule="exact"/>
        <w:ind w:left="420" w:leftChars="200"/>
        <w:rPr>
          <w:rFonts w:ascii="宋体" w:hAnsi="宋体" w:cs="宋体"/>
          <w:b w:val="0"/>
          <w:bCs/>
          <w:color w:val="auto"/>
          <w:sz w:val="21"/>
          <w:szCs w:val="21"/>
          <w:highlight w:val="none"/>
        </w:rPr>
      </w:pPr>
      <w:r>
        <w:rPr>
          <w:rFonts w:hint="eastAsia" w:ascii="宋体" w:hAnsi="宋体" w:cs="宋体"/>
          <w:b w:val="0"/>
          <w:bCs/>
          <w:color w:val="auto"/>
          <w:sz w:val="21"/>
          <w:szCs w:val="21"/>
          <w:highlight w:val="none"/>
        </w:rPr>
        <w:t>2.2在商务评审时，如发现下列情形之一的，将被视为投标无效：</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投标文件未按招标文件要求签署、盖章的；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委托代理人未能出具有效身份证明或出具的身份证明与授权委托书中的信息不符的； </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为无效投标保证金的或未按照招标文件的规定提交投标保证金的；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投标文件未提供“投标人须知前附表”第13.3条规定中“必须提供”或者“委托时必须提供”的文件资料的;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投标有效期、项目完成时间（交货时间、服务完成时间或服务期等）、质保期、售后服务等招标文件中标“▲”的商务条款发生负偏离的；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商务评审允许负偏离的项目数超过“投标人须知前附表”规定项数的。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投标文件的实质性内容未使用中文表述、使用计量单位不符合招标文件要求的；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投标文件中的文件资料因填写不齐全或者内容虚假或者出现其他情形而导致被评标委员会认定无效的；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投标文件含有采购人不能接受的附加条件的；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未响应招标文件实质性要求的；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属于投标人须知第8.6条和第8.8条（2）的情形的；</w:t>
      </w:r>
    </w:p>
    <w:p>
      <w:pPr>
        <w:numPr>
          <w:ilvl w:val="0"/>
          <w:numId w:val="27"/>
        </w:numPr>
        <w:shd w:val="clear"/>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法律、法规和招标文件规定的其他无效情形。</w:t>
      </w:r>
    </w:p>
    <w:p>
      <w:pPr>
        <w:pStyle w:val="7"/>
        <w:shd w:val="clear"/>
        <w:spacing w:before="0" w:after="0" w:line="360" w:lineRule="exact"/>
        <w:ind w:left="420" w:leftChars="200"/>
        <w:rPr>
          <w:rFonts w:ascii="宋体" w:hAnsi="宋体" w:cs="宋体"/>
          <w:b w:val="0"/>
          <w:bCs/>
          <w:color w:val="auto"/>
          <w:sz w:val="21"/>
          <w:szCs w:val="21"/>
          <w:highlight w:val="none"/>
        </w:rPr>
      </w:pPr>
      <w:r>
        <w:rPr>
          <w:rFonts w:hint="eastAsia" w:ascii="宋体" w:hAnsi="宋体" w:cs="宋体"/>
          <w:b w:val="0"/>
          <w:bCs/>
          <w:color w:val="auto"/>
          <w:sz w:val="21"/>
          <w:szCs w:val="21"/>
          <w:highlight w:val="none"/>
        </w:rPr>
        <w:t>2.3在技术评审时，如发现下列情形之一的，将被视为投标无效：</w:t>
      </w:r>
    </w:p>
    <w:p>
      <w:pPr>
        <w:pStyle w:val="18"/>
        <w:shd w:val="clear"/>
        <w:snapToGrid w:val="0"/>
        <w:spacing w:line="360" w:lineRule="exact"/>
        <w:ind w:firstLine="411" w:firstLineChars="196"/>
        <w:rPr>
          <w:rFonts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（1）明显不满足招标文件要求的技术规格、安全、质量标准，或者与招标文件中标“▲”的技术指标、主要功能发生负偏离的；</w:t>
      </w:r>
    </w:p>
    <w:p>
      <w:pPr>
        <w:pStyle w:val="18"/>
        <w:shd w:val="clear"/>
        <w:snapToGrid w:val="0"/>
        <w:spacing w:line="360" w:lineRule="exact"/>
        <w:ind w:firstLine="411" w:firstLineChars="196"/>
        <w:rPr>
          <w:rFonts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（2）技术评审允许负偏离的项目数超过“投标人须知前附表”规定项数的；</w:t>
      </w:r>
    </w:p>
    <w:p>
      <w:pPr>
        <w:pStyle w:val="18"/>
        <w:shd w:val="clear"/>
        <w:snapToGrid w:val="0"/>
        <w:spacing w:line="360" w:lineRule="exact"/>
        <w:ind w:firstLine="411" w:firstLineChars="196"/>
        <w:rPr>
          <w:rFonts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（3）投标文件未提供“投标人须知前附表”第13.4条规定中“必须提供”的文件资料的;</w:t>
      </w:r>
    </w:p>
    <w:p>
      <w:pPr>
        <w:pStyle w:val="18"/>
        <w:shd w:val="clear"/>
        <w:snapToGrid w:val="0"/>
        <w:spacing w:line="360" w:lineRule="exact"/>
        <w:ind w:firstLine="411" w:firstLineChars="196"/>
        <w:rPr>
          <w:rFonts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（4）虚假投标，或者出现其他情形而导致被评标委员会认定无效的；</w:t>
      </w:r>
    </w:p>
    <w:p>
      <w:pPr>
        <w:pStyle w:val="18"/>
        <w:shd w:val="clear"/>
        <w:snapToGrid w:val="0"/>
        <w:spacing w:line="360" w:lineRule="exact"/>
        <w:ind w:firstLine="411" w:firstLineChars="196"/>
        <w:rPr>
          <w:rFonts w:ascii="宋体" w:hAnsi="宋体" w:eastAsia="宋体" w:cs="宋体"/>
          <w:bCs/>
          <w:color w:val="auto"/>
          <w:sz w:val="21"/>
          <w:szCs w:val="21"/>
          <w:highlight w:val="none"/>
        </w:rPr>
      </w:pPr>
      <w:r>
        <w:rPr>
          <w:rFonts w:hint="eastAsia" w:ascii="宋体" w:hAnsi="宋体" w:eastAsia="宋体" w:cs="宋体"/>
          <w:bCs/>
          <w:color w:val="auto"/>
          <w:kern w:val="2"/>
          <w:sz w:val="21"/>
          <w:szCs w:val="21"/>
          <w:highlight w:val="none"/>
        </w:rPr>
        <w:t>（5）投标技术方案不明确，招标文件未允许但存在一个或一个以上备选（替代）投标方案的。</w:t>
      </w:r>
    </w:p>
    <w:p>
      <w:pPr>
        <w:pStyle w:val="7"/>
        <w:shd w:val="clear"/>
        <w:spacing w:before="0" w:after="0" w:line="360" w:lineRule="exact"/>
        <w:ind w:left="420" w:leftChars="200"/>
        <w:rPr>
          <w:rFonts w:ascii="宋体" w:hAnsi="宋体"/>
          <w:color w:val="auto"/>
          <w:sz w:val="21"/>
          <w:szCs w:val="21"/>
          <w:highlight w:val="none"/>
        </w:rPr>
      </w:pPr>
      <w:r>
        <w:rPr>
          <w:rFonts w:hint="eastAsia" w:ascii="宋体" w:hAnsi="宋体"/>
          <w:color w:val="auto"/>
          <w:sz w:val="21"/>
          <w:szCs w:val="21"/>
          <w:highlight w:val="none"/>
        </w:rPr>
        <w:t>3.澄清补正</w:t>
      </w:r>
    </w:p>
    <w:p>
      <w:pPr>
        <w:shd w:val="clear"/>
        <w:snapToGrid w:val="0"/>
        <w:spacing w:line="360" w:lineRule="exact"/>
        <w:ind w:firstLine="420" w:firstLineChars="200"/>
        <w:rPr>
          <w:rFonts w:ascii="宋体" w:hAnsi="宋体"/>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pPr>
        <w:pStyle w:val="7"/>
        <w:shd w:val="clear"/>
        <w:spacing w:before="0" w:after="0" w:line="360" w:lineRule="exact"/>
        <w:ind w:left="420" w:leftChars="200"/>
        <w:rPr>
          <w:rFonts w:ascii="宋体" w:hAnsi="宋体"/>
          <w:color w:val="auto"/>
          <w:sz w:val="21"/>
          <w:szCs w:val="21"/>
          <w:highlight w:val="none"/>
        </w:rPr>
      </w:pPr>
      <w:r>
        <w:rPr>
          <w:rFonts w:hint="eastAsia" w:ascii="宋体" w:hAnsi="宋体"/>
          <w:color w:val="auto"/>
          <w:sz w:val="21"/>
          <w:szCs w:val="21"/>
          <w:highlight w:val="none"/>
        </w:rPr>
        <w:t>4.比较与评价</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（1）评标委员会按照招标文件中规定的评标方法和评标标准，对符合性审查合格的投标文件进行商务和技术评估，综合比较与评价。</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（2）评标委员会应当独立对每个投标人的投标文件进行评价，并汇总每个投标人的得分。</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微软雅黑" w:hAnsi="微软雅黑" w:eastAsia="微软雅黑"/>
          <w:b/>
          <w:color w:val="auto"/>
          <w:kern w:val="2"/>
          <w:sz w:val="24"/>
          <w:szCs w:val="24"/>
          <w:highlight w:val="none"/>
        </w:rPr>
        <w:t>评标委员会应当将其作为无效投标处理</w:t>
      </w:r>
      <w:r>
        <w:rPr>
          <w:rFonts w:hint="eastAsia" w:hAnsi="宋体"/>
          <w:color w:val="auto"/>
          <w:sz w:val="21"/>
          <w:highlight w:val="none"/>
        </w:rPr>
        <w:t>。</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（3）评标委员会按照招标文件中规定的评标方法和标准计算各投标人的报价得分。在计算过程中，不得去掉最高报价或最低报价。</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（4）各投标人的得分为所有评委的有效评分的算术平均数。</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（5）评标委员会按照招标文件中的规定推荐中标候选人。</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7"/>
        <w:shd w:val="clear"/>
        <w:spacing w:before="0" w:after="0" w:line="360" w:lineRule="exact"/>
        <w:ind w:left="420" w:leftChars="200"/>
        <w:rPr>
          <w:rFonts w:ascii="宋体" w:hAnsi="宋体"/>
          <w:color w:val="auto"/>
          <w:sz w:val="21"/>
          <w:szCs w:val="21"/>
          <w:highlight w:val="none"/>
        </w:rPr>
      </w:pPr>
      <w:r>
        <w:rPr>
          <w:rFonts w:hint="eastAsia" w:ascii="宋体" w:hAnsi="宋体"/>
          <w:color w:val="auto"/>
          <w:sz w:val="21"/>
          <w:szCs w:val="21"/>
          <w:highlight w:val="none"/>
        </w:rPr>
        <w:t>5.投标文件修正</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 xml:space="preserve">5.1投标文件报价出现前后不一致的，按照下列规定修正： </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（1）投标文件中投标报价表内容与投标文件中相应内容不一致的，以投标报价表为准；</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（2）大写金额和小写金额不一致的，以大写金额为准；</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（3）单价金额小数点或者百分比有明显错位的，以投标报价表的总价为准，并修改单价；</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（4）总价金额与按单价汇总金额不一致的，以单价金额计算结果为准。</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同时出现两种以上不一致的，按照以上（1）-（4）规定的顺序修正。</w:t>
      </w:r>
      <w:r>
        <w:rPr>
          <w:rFonts w:hint="eastAsia" w:hAnsi="宋体"/>
          <w:b/>
          <w:color w:val="auto"/>
          <w:sz w:val="24"/>
          <w:highlight w:val="none"/>
        </w:rPr>
        <w:t>修正后的报价经投标人确认后产生约束力，投标人不确认的，其投标无效。</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5.2经投标人确认修正后的报价若超过采购预算金额，投标人的投标文件作无效投标处理。</w:t>
      </w:r>
    </w:p>
    <w:p>
      <w:pPr>
        <w:pStyle w:val="23"/>
        <w:shd w:val="clear"/>
        <w:snapToGrid w:val="0"/>
        <w:spacing w:line="360" w:lineRule="exact"/>
        <w:ind w:firstLine="420" w:firstLineChars="200"/>
        <w:rPr>
          <w:rFonts w:hAnsi="宋体"/>
          <w:color w:val="auto"/>
          <w:sz w:val="21"/>
          <w:highlight w:val="none"/>
        </w:rPr>
      </w:pPr>
      <w:r>
        <w:rPr>
          <w:rFonts w:hint="eastAsia" w:hAnsi="宋体"/>
          <w:color w:val="auto"/>
          <w:sz w:val="21"/>
          <w:highlight w:val="none"/>
        </w:rPr>
        <w:t>5.3经投标人确认修正后的报价作为签订合同的一个依据，并以此报价计算价格分。</w:t>
      </w:r>
    </w:p>
    <w:p>
      <w:pPr>
        <w:pStyle w:val="7"/>
        <w:shd w:val="clear"/>
        <w:spacing w:before="0" w:after="0" w:line="360" w:lineRule="exact"/>
        <w:ind w:left="420" w:leftChars="200"/>
        <w:rPr>
          <w:rFonts w:ascii="宋体" w:hAnsi="宋体"/>
          <w:color w:val="auto"/>
          <w:sz w:val="21"/>
          <w:szCs w:val="21"/>
          <w:highlight w:val="none"/>
        </w:rPr>
      </w:pPr>
      <w:r>
        <w:rPr>
          <w:rFonts w:hint="eastAsia" w:ascii="宋体" w:hAnsi="宋体"/>
          <w:color w:val="auto"/>
          <w:sz w:val="21"/>
          <w:szCs w:val="21"/>
          <w:highlight w:val="none"/>
        </w:rPr>
        <w:t>6.评标过程的监控</w:t>
      </w:r>
    </w:p>
    <w:p>
      <w:pPr>
        <w:pStyle w:val="23"/>
        <w:shd w:val="clear"/>
        <w:spacing w:line="360" w:lineRule="exact"/>
        <w:ind w:firstLine="420"/>
        <w:rPr>
          <w:rFonts w:ascii="微软雅黑" w:hAnsi="微软雅黑" w:eastAsia="微软雅黑"/>
          <w:b/>
          <w:color w:val="auto"/>
          <w:kern w:val="2"/>
          <w:sz w:val="24"/>
          <w:szCs w:val="24"/>
          <w:highlight w:val="none"/>
        </w:rPr>
      </w:pPr>
      <w:r>
        <w:rPr>
          <w:rFonts w:hint="eastAsia" w:ascii="微软雅黑" w:hAnsi="微软雅黑" w:eastAsia="微软雅黑"/>
          <w:b/>
          <w:color w:val="auto"/>
          <w:kern w:val="2"/>
          <w:sz w:val="24"/>
          <w:szCs w:val="24"/>
          <w:highlight w:val="none"/>
        </w:rPr>
        <w:t>本项目评标过程实行全程录音、录像监控，投标人在评标过程中所进行的试图影响评标结果的不公正活动，可能导致其投标按无效处理。</w:t>
      </w:r>
    </w:p>
    <w:p>
      <w:pPr>
        <w:pStyle w:val="23"/>
        <w:shd w:val="clear"/>
        <w:spacing w:line="480" w:lineRule="auto"/>
        <w:ind w:firstLine="420"/>
        <w:rPr>
          <w:rFonts w:hAnsi="宋体"/>
          <w:color w:val="auto"/>
          <w:sz w:val="32"/>
          <w:szCs w:val="32"/>
          <w:highlight w:val="none"/>
        </w:rPr>
      </w:pPr>
    </w:p>
    <w:p>
      <w:pPr>
        <w:pStyle w:val="23"/>
        <w:shd w:val="clear"/>
        <w:spacing w:line="360" w:lineRule="auto"/>
        <w:ind w:firstLine="0"/>
        <w:jc w:val="center"/>
        <w:outlineLvl w:val="1"/>
        <w:rPr>
          <w:rFonts w:hAnsi="宋体"/>
          <w:b/>
          <w:bCs/>
          <w:color w:val="auto"/>
          <w:sz w:val="44"/>
          <w:szCs w:val="44"/>
          <w:highlight w:val="none"/>
        </w:rPr>
      </w:pPr>
      <w:r>
        <w:rPr>
          <w:rFonts w:hint="eastAsia" w:hAnsi="宋体"/>
          <w:color w:val="auto"/>
          <w:sz w:val="44"/>
          <w:szCs w:val="44"/>
          <w:highlight w:val="none"/>
        </w:rPr>
        <w:t>二、</w:t>
      </w:r>
      <w:r>
        <w:rPr>
          <w:rFonts w:hint="eastAsia" w:hAnsi="宋体"/>
          <w:b/>
          <w:bCs/>
          <w:color w:val="auto"/>
          <w:sz w:val="44"/>
          <w:szCs w:val="44"/>
          <w:highlight w:val="none"/>
        </w:rPr>
        <w:t>评标标准</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一、评标原则</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(一) 评委组成：本招标采购项目的评标委员会由采购人代表和有关技术、经济等方面的专家组成，成员人数应当为五人单数。其中，技术、经济等方面的专家不得少于成员总数的三分之二。</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(二) 评标依据：评委将以招投标文件为评标依据，对投标人的投标报价、实施组织方案、售后服务方案、样品、信誉及业绩、政策功能等内容按百分制打分。其中价格分30分；技术分</w:t>
      </w:r>
      <w:r>
        <w:rPr>
          <w:rFonts w:hint="eastAsia" w:ascii="宋体" w:hAnsi="宋体"/>
          <w:bCs/>
          <w:color w:val="auto"/>
          <w:sz w:val="21"/>
          <w:szCs w:val="21"/>
          <w:highlight w:val="none"/>
          <w:lang w:val="en-US" w:eastAsia="zh-CN"/>
        </w:rPr>
        <w:t>64</w:t>
      </w:r>
      <w:r>
        <w:rPr>
          <w:rFonts w:hint="eastAsia" w:ascii="宋体" w:hAnsi="宋体"/>
          <w:bCs/>
          <w:color w:val="auto"/>
          <w:sz w:val="21"/>
          <w:szCs w:val="21"/>
          <w:highlight w:val="none"/>
        </w:rPr>
        <w:t>分；业绩及信誉分</w:t>
      </w:r>
      <w:r>
        <w:rPr>
          <w:rFonts w:hint="eastAsia" w:ascii="宋体" w:hAnsi="宋体"/>
          <w:bCs/>
          <w:color w:val="auto"/>
          <w:sz w:val="21"/>
          <w:szCs w:val="21"/>
          <w:highlight w:val="none"/>
          <w:lang w:val="en-US" w:eastAsia="zh-CN"/>
        </w:rPr>
        <w:t>6</w:t>
      </w:r>
      <w:r>
        <w:rPr>
          <w:rFonts w:hint="eastAsia" w:ascii="宋体" w:hAnsi="宋体"/>
          <w:bCs/>
          <w:color w:val="auto"/>
          <w:sz w:val="21"/>
          <w:szCs w:val="21"/>
          <w:highlight w:val="none"/>
        </w:rPr>
        <w:t>分。</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 xml:space="preserve"> (三) 评标方式：以封闭方式进行。</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二、评定方法</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（一）对进入详评的，采用百分制综合评分法。</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（二）计分办法（按四舍五入取至百分位）。</w:t>
      </w:r>
    </w:p>
    <w:p>
      <w:pPr>
        <w:keepNext w:val="0"/>
        <w:keepLines w:val="0"/>
        <w:pageBreakBefore w:val="0"/>
        <w:shd w:val="clear"/>
        <w:kinsoku/>
        <w:wordWrap/>
        <w:overflowPunct/>
        <w:topLinePunct w:val="0"/>
        <w:autoSpaceDE/>
        <w:autoSpaceDN/>
        <w:bidi w:val="0"/>
        <w:spacing w:line="400" w:lineRule="exact"/>
        <w:ind w:left="0" w:leftChars="0" w:firstLine="422" w:firstLineChars="200"/>
        <w:rPr>
          <w:rFonts w:ascii="宋体" w:hAnsi="宋体"/>
          <w:b/>
          <w:color w:val="auto"/>
          <w:sz w:val="21"/>
          <w:szCs w:val="21"/>
          <w:highlight w:val="none"/>
        </w:rPr>
      </w:pPr>
      <w:r>
        <w:rPr>
          <w:rFonts w:hint="eastAsia" w:ascii="宋体" w:hAnsi="宋体"/>
          <w:b/>
          <w:color w:val="auto"/>
          <w:sz w:val="21"/>
          <w:szCs w:val="21"/>
          <w:highlight w:val="none"/>
        </w:rPr>
        <w:t>1.价格分…………………………………………………………………………………………………30分</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ascii="宋体" w:hAnsi="宋体"/>
          <w:bCs/>
          <w:color w:val="auto"/>
          <w:sz w:val="21"/>
          <w:szCs w:val="21"/>
          <w:highlight w:val="none"/>
        </w:rPr>
      </w:pPr>
      <w:r>
        <w:rPr>
          <w:rFonts w:hint="eastAsia" w:ascii="宋体" w:hAnsi="宋体"/>
          <w:bCs/>
          <w:color w:val="auto"/>
          <w:sz w:val="21"/>
          <w:szCs w:val="21"/>
          <w:highlight w:val="none"/>
        </w:rPr>
        <w:t>（1）评标价为投标人的投标报价进行政策性扣除后的价格，评标价只是作为评标时使用。最终中标人的中标金额＝投标报价。</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2）按照《政府采购促进中小企业发展管理办法》（财库〔2020〕46号）的规定，投标人在其投标文件中提供《中小企业声明函》，且其所投标产品（服务）全部为小型或者微型企业产品（服务）的，对其最后报价给予10%的扣除。</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（5）政策性扣除计算方法。</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在服务采购项目中，服务由小型或者微型企业承接。对符合上述要求的投标人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价，即评标报价=投标报价×（1-2%）。除上述情况外，评标报价=投标报价。</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（6）以进入综合评分环节的最低的评标报价为基准价，基准价报价得分为30分。</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 xml:space="preserve">（7）价格分计算公式：        </w:t>
      </w:r>
    </w:p>
    <w:p>
      <w:pPr>
        <w:keepNext w:val="0"/>
        <w:keepLines w:val="0"/>
        <w:pageBreakBefore w:val="0"/>
        <w:shd w:val="clear"/>
        <w:tabs>
          <w:tab w:val="left" w:pos="5760"/>
        </w:tabs>
        <w:kinsoku/>
        <w:wordWrap/>
        <w:overflowPunct/>
        <w:topLinePunct w:val="0"/>
        <w:autoSpaceDE/>
        <w:autoSpaceDN/>
        <w:bidi w:val="0"/>
        <w:spacing w:line="400" w:lineRule="exact"/>
        <w:ind w:left="0" w:leftChars="0"/>
        <w:rPr>
          <w:rFonts w:hint="eastAsia" w:ascii="宋体" w:hAnsi="宋体"/>
          <w:bCs/>
          <w:color w:val="auto"/>
          <w:sz w:val="21"/>
          <w:szCs w:val="21"/>
          <w:highlight w:val="none"/>
        </w:rPr>
      </w:pPr>
      <w:r>
        <w:rPr>
          <w:rFonts w:hint="eastAsia" w:ascii="宋体" w:hAnsi="宋体"/>
          <w:bCs/>
          <w:color w:val="auto"/>
          <w:sz w:val="21"/>
          <w:szCs w:val="21"/>
          <w:highlight w:val="none"/>
        </w:rPr>
        <w:t>某投标人价格分=基准价/某投标人评标报价金额×30分</w:t>
      </w:r>
    </w:p>
    <w:p>
      <w:pPr>
        <w:keepNext w:val="0"/>
        <w:keepLines w:val="0"/>
        <w:pageBreakBefore w:val="0"/>
        <w:shd w:val="clear"/>
        <w:kinsoku/>
        <w:wordWrap/>
        <w:overflowPunct/>
        <w:topLinePunct w:val="0"/>
        <w:autoSpaceDE/>
        <w:autoSpaceDN/>
        <w:bidi w:val="0"/>
        <w:spacing w:line="400" w:lineRule="exact"/>
        <w:ind w:left="0" w:leftChars="0" w:firstLine="422" w:firstLineChars="200"/>
        <w:rPr>
          <w:rFonts w:hint="eastAsia" w:ascii="宋体" w:hAnsi="Verdana"/>
          <w:b/>
          <w:bCs/>
          <w:color w:val="auto"/>
          <w:sz w:val="21"/>
          <w:szCs w:val="21"/>
          <w:highlight w:val="none"/>
        </w:rPr>
      </w:pPr>
      <w:r>
        <w:rPr>
          <w:rFonts w:hint="eastAsia" w:ascii="宋体" w:hAnsi="宋体" w:cs="宋体"/>
          <w:b/>
          <w:bCs/>
          <w:color w:val="auto"/>
          <w:sz w:val="21"/>
          <w:szCs w:val="21"/>
          <w:highlight w:val="none"/>
        </w:rPr>
        <w:t>2.</w:t>
      </w:r>
      <w:r>
        <w:rPr>
          <w:rFonts w:hint="eastAsia" w:ascii="宋体" w:hAnsi="宋体" w:cs="宋体"/>
          <w:b/>
          <w:bCs/>
          <w:color w:val="auto"/>
          <w:sz w:val="21"/>
          <w:szCs w:val="21"/>
          <w:highlight w:val="none"/>
          <w:lang w:val="en-US" w:eastAsia="zh-CN"/>
        </w:rPr>
        <w:t>技术分</w:t>
      </w:r>
      <w:r>
        <w:rPr>
          <w:rFonts w:hint="eastAsia" w:ascii="宋体" w:hAnsi="宋体" w:cs="宋体"/>
          <w:b/>
          <w:bCs/>
          <w:color w:val="auto"/>
          <w:sz w:val="21"/>
          <w:szCs w:val="21"/>
          <w:highlight w:val="none"/>
        </w:rPr>
        <w:t>…………………………………………………………………………</w:t>
      </w:r>
      <w:r>
        <w:rPr>
          <w:rFonts w:hint="eastAsia" w:ascii="宋体" w:hAnsi="宋体"/>
          <w:b/>
          <w:color w:val="auto"/>
          <w:sz w:val="21"/>
          <w:szCs w:val="21"/>
          <w:highlight w:val="none"/>
        </w:rPr>
        <w:t>……</w:t>
      </w:r>
      <w:r>
        <w:rPr>
          <w:rFonts w:hint="eastAsia" w:ascii="宋体" w:hAnsi="宋体" w:cs="宋体"/>
          <w:b/>
          <w:bCs/>
          <w:color w:val="auto"/>
          <w:sz w:val="21"/>
          <w:szCs w:val="21"/>
          <w:highlight w:val="none"/>
        </w:rPr>
        <w:t>…</w:t>
      </w:r>
      <w:r>
        <w:rPr>
          <w:rFonts w:hint="eastAsia" w:ascii="宋体" w:hAnsi="宋体"/>
          <w:b/>
          <w:color w:val="auto"/>
          <w:sz w:val="21"/>
          <w:szCs w:val="21"/>
          <w:highlight w:val="none"/>
        </w:rPr>
        <w:t>……</w:t>
      </w:r>
      <w:r>
        <w:rPr>
          <w:rFonts w:hint="eastAsia" w:ascii="宋体" w:hAnsi="宋体" w:cs="宋体"/>
          <w:b/>
          <w:bCs/>
          <w:color w:val="auto"/>
          <w:sz w:val="21"/>
          <w:szCs w:val="21"/>
          <w:highlight w:val="none"/>
        </w:rPr>
        <w:t>…………</w:t>
      </w:r>
      <w:r>
        <w:rPr>
          <w:rFonts w:hint="eastAsia" w:ascii="宋体" w:hAnsi="宋体" w:cs="宋体"/>
          <w:b/>
          <w:bCs/>
          <w:color w:val="auto"/>
          <w:sz w:val="21"/>
          <w:szCs w:val="21"/>
          <w:highlight w:val="none"/>
          <w:lang w:val="en-US" w:eastAsia="zh-CN"/>
        </w:rPr>
        <w:t>64</w:t>
      </w:r>
      <w:r>
        <w:rPr>
          <w:rFonts w:hint="eastAsia" w:ascii="宋体" w:hAnsi="宋体" w:cs="宋体"/>
          <w:b/>
          <w:bCs/>
          <w:color w:val="auto"/>
          <w:sz w:val="21"/>
          <w:szCs w:val="21"/>
          <w:highlight w:val="none"/>
        </w:rPr>
        <w:t>分</w:t>
      </w:r>
    </w:p>
    <w:p>
      <w:pPr>
        <w:keepNext w:val="0"/>
        <w:keepLines w:val="0"/>
        <w:pageBreakBefore w:val="0"/>
        <w:shd w:val="clear"/>
        <w:kinsoku/>
        <w:wordWrap/>
        <w:overflowPunct/>
        <w:topLinePunct w:val="0"/>
        <w:autoSpaceDE/>
        <w:autoSpaceDN/>
        <w:bidi w:val="0"/>
        <w:spacing w:line="400" w:lineRule="exact"/>
        <w:ind w:left="0" w:leftChars="0" w:firstLine="422" w:firstLineChars="200"/>
        <w:rPr>
          <w:rFonts w:hint="eastAsia" w:ascii="宋体" w:hAnsi="宋体" w:eastAsia="宋体" w:cs="宋体"/>
          <w:b/>
          <w:color w:val="auto"/>
          <w:sz w:val="21"/>
          <w:szCs w:val="21"/>
          <w:highlight w:val="none"/>
          <w:lang w:eastAsia="zh-CN"/>
        </w:rPr>
      </w:pP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供货及售后服务分</w:t>
      </w:r>
      <w:r>
        <w:rPr>
          <w:rFonts w:hint="eastAsia" w:ascii="宋体" w:hAnsi="宋体" w:cs="宋体"/>
          <w:b/>
          <w:color w:val="auto"/>
          <w:sz w:val="21"/>
          <w:szCs w:val="21"/>
          <w:highlight w:val="none"/>
        </w:rPr>
        <w:t>（满分</w:t>
      </w:r>
      <w:r>
        <w:rPr>
          <w:rFonts w:hint="eastAsia" w:ascii="宋体" w:hAnsi="宋体" w:cs="宋体"/>
          <w:b/>
          <w:color w:val="auto"/>
          <w:sz w:val="21"/>
          <w:szCs w:val="21"/>
          <w:highlight w:val="none"/>
          <w:lang w:val="en-US" w:eastAsia="zh-CN"/>
        </w:rPr>
        <w:t>34</w:t>
      </w:r>
      <w:r>
        <w:rPr>
          <w:rFonts w:hint="eastAsia" w:ascii="宋体" w:hAnsi="宋体" w:cs="宋体"/>
          <w:b/>
          <w:color w:val="auto"/>
          <w:sz w:val="21"/>
          <w:szCs w:val="21"/>
          <w:highlight w:val="none"/>
        </w:rPr>
        <w:t>分）</w:t>
      </w:r>
    </w:p>
    <w:p>
      <w:pPr>
        <w:keepNext w:val="0"/>
        <w:keepLines w:val="0"/>
        <w:pageBreakBefore w:val="0"/>
        <w:shd w:val="clear"/>
        <w:kinsoku/>
        <w:wordWrap/>
        <w:overflowPunct/>
        <w:topLinePunct w:val="0"/>
        <w:autoSpaceDE/>
        <w:autoSpaceDN/>
        <w:bidi w:val="0"/>
        <w:spacing w:line="400" w:lineRule="exact"/>
        <w:ind w:left="0" w:leftChars="0" w:firstLine="422" w:firstLineChars="200"/>
        <w:rPr>
          <w:rFonts w:hint="eastAsia" w:ascii="宋体" w:hAnsi="宋体" w:cs="Courier New"/>
          <w:b/>
          <w:bCs/>
          <w:color w:val="auto"/>
          <w:sz w:val="21"/>
          <w:szCs w:val="21"/>
          <w:highlight w:val="none"/>
        </w:rPr>
      </w:pPr>
      <w:r>
        <w:rPr>
          <w:rFonts w:hint="default" w:ascii="Calibri" w:hAnsi="Calibri" w:cs="Calibri"/>
          <w:b/>
          <w:color w:val="auto"/>
          <w:sz w:val="21"/>
          <w:szCs w:val="21"/>
          <w:highlight w:val="none"/>
        </w:rPr>
        <w:t>①</w:t>
      </w:r>
      <w:r>
        <w:rPr>
          <w:rFonts w:hint="eastAsia" w:ascii="宋体" w:hAnsi="宋体" w:cs="宋体"/>
          <w:b/>
          <w:color w:val="auto"/>
          <w:sz w:val="21"/>
          <w:szCs w:val="21"/>
          <w:highlight w:val="none"/>
        </w:rPr>
        <w:t>供货服务方案分（满分</w:t>
      </w:r>
      <w:r>
        <w:rPr>
          <w:rFonts w:hint="eastAsia" w:ascii="宋体" w:hAnsi="宋体" w:cs="宋体"/>
          <w:b/>
          <w:color w:val="auto"/>
          <w:sz w:val="21"/>
          <w:szCs w:val="21"/>
          <w:highlight w:val="none"/>
          <w:lang w:val="en-US" w:eastAsia="zh-CN"/>
        </w:rPr>
        <w:t>17</w:t>
      </w:r>
      <w:r>
        <w:rPr>
          <w:rFonts w:hint="eastAsia" w:ascii="宋体" w:hAnsi="宋体" w:cs="宋体"/>
          <w:b/>
          <w:color w:val="auto"/>
          <w:sz w:val="21"/>
          <w:szCs w:val="21"/>
          <w:highlight w:val="none"/>
        </w:rPr>
        <w:t>分）</w:t>
      </w:r>
    </w:p>
    <w:p>
      <w:pPr>
        <w:keepNext w:val="0"/>
        <w:keepLines w:val="0"/>
        <w:pageBreakBefore w:val="0"/>
        <w:shd w:val="clear"/>
        <w:kinsoku/>
        <w:wordWrap/>
        <w:overflowPunct/>
        <w:topLinePunct w:val="0"/>
        <w:autoSpaceDE/>
        <w:autoSpaceDN/>
        <w:bidi w:val="0"/>
        <w:adjustRightInd w:val="0"/>
        <w:spacing w:line="400" w:lineRule="exact"/>
        <w:ind w:left="0" w:leftChars="0" w:firstLine="420" w:firstLineChars="200"/>
        <w:textAlignment w:val="baseline"/>
        <w:rPr>
          <w:rFonts w:hint="eastAsia" w:ascii="宋体" w:hAnsi="宋体"/>
          <w:color w:val="auto"/>
          <w:sz w:val="21"/>
          <w:szCs w:val="21"/>
          <w:highlight w:val="none"/>
        </w:rPr>
      </w:pPr>
      <w:r>
        <w:rPr>
          <w:rFonts w:hint="eastAsia" w:ascii="宋体" w:hAnsi="宋体"/>
          <w:color w:val="auto"/>
          <w:sz w:val="21"/>
          <w:szCs w:val="21"/>
          <w:highlight w:val="none"/>
        </w:rPr>
        <w:t xml:space="preserve">由评委根据投标人提供的供货服务方案（如执行组织措施、执行保障措施、产品配送组织计划、采购流程及业务，方案资料齐全、完整等方面）进行评定。 </w:t>
      </w:r>
    </w:p>
    <w:p>
      <w:pPr>
        <w:keepNext w:val="0"/>
        <w:keepLines w:val="0"/>
        <w:pageBreakBefore w:val="0"/>
        <w:shd w:val="clear"/>
        <w:kinsoku/>
        <w:wordWrap/>
        <w:overflowPunct/>
        <w:topLinePunct w:val="0"/>
        <w:autoSpaceDE/>
        <w:autoSpaceDN/>
        <w:bidi w:val="0"/>
        <w:spacing w:line="400" w:lineRule="exact"/>
        <w:ind w:left="0" w:leftChars="0" w:firstLine="420" w:firstLineChars="200"/>
        <w:rPr>
          <w:rFonts w:hint="eastAsia" w:ascii="宋体" w:hAnsi="宋体" w:cs="Courier New"/>
          <w:bCs/>
          <w:color w:val="auto"/>
          <w:sz w:val="21"/>
          <w:szCs w:val="21"/>
          <w:highlight w:val="none"/>
        </w:rPr>
      </w:pPr>
      <w:r>
        <w:rPr>
          <w:rFonts w:hint="eastAsia" w:ascii="宋体" w:hAnsi="宋体" w:cs="宋体"/>
          <w:color w:val="auto"/>
          <w:sz w:val="21"/>
          <w:szCs w:val="21"/>
          <w:highlight w:val="none"/>
        </w:rPr>
        <w:t>一档（</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分）：有项目执行组织措施、项目执行保障措施、产品配送组织计划。</w:t>
      </w:r>
      <w:r>
        <w:rPr>
          <w:rFonts w:hint="eastAsia" w:ascii="宋体" w:hAnsi="宋体" w:cs="Courier New"/>
          <w:bCs/>
          <w:color w:val="auto"/>
          <w:sz w:val="21"/>
          <w:szCs w:val="21"/>
          <w:highlight w:val="none"/>
        </w:rPr>
        <w:t xml:space="preserve">                                                                                                 </w:t>
      </w:r>
    </w:p>
    <w:p>
      <w:pPr>
        <w:keepNext w:val="0"/>
        <w:keepLines w:val="0"/>
        <w:pageBreakBefore w:val="0"/>
        <w:shd w:val="clear"/>
        <w:kinsoku/>
        <w:wordWrap/>
        <w:overflowPunct/>
        <w:topLinePunct w:val="0"/>
        <w:autoSpaceDE/>
        <w:autoSpaceDN/>
        <w:bidi w:val="0"/>
        <w:spacing w:line="400" w:lineRule="exact"/>
        <w:ind w:left="0" w:leftChars="0" w:firstLine="376" w:firstLineChars="200"/>
        <w:rPr>
          <w:rFonts w:hint="eastAsia" w:ascii="宋体" w:hAnsi="宋体" w:cs="Courier New"/>
          <w:bCs/>
          <w:color w:val="auto"/>
          <w:sz w:val="21"/>
          <w:szCs w:val="21"/>
          <w:highlight w:val="none"/>
        </w:rPr>
      </w:pPr>
      <w:r>
        <w:rPr>
          <w:rFonts w:hint="eastAsia" w:ascii="宋体" w:hAnsi="宋体" w:cs="Courier New"/>
          <w:bCs/>
          <w:color w:val="auto"/>
          <w:spacing w:val="-11"/>
          <w:sz w:val="21"/>
          <w:szCs w:val="21"/>
          <w:highlight w:val="none"/>
        </w:rPr>
        <w:t>二</w:t>
      </w:r>
      <w:r>
        <w:rPr>
          <w:rFonts w:hint="eastAsia" w:ascii="宋体" w:hAnsi="宋体" w:cs="宋体"/>
          <w:color w:val="auto"/>
          <w:spacing w:val="-11"/>
          <w:sz w:val="21"/>
          <w:szCs w:val="21"/>
          <w:highlight w:val="none"/>
        </w:rPr>
        <w:t>档（</w:t>
      </w:r>
      <w:r>
        <w:rPr>
          <w:rFonts w:hint="eastAsia" w:ascii="宋体" w:hAnsi="宋体" w:cs="宋体"/>
          <w:color w:val="auto"/>
          <w:spacing w:val="-11"/>
          <w:sz w:val="21"/>
          <w:szCs w:val="21"/>
          <w:highlight w:val="none"/>
          <w:lang w:val="en-US" w:eastAsia="zh-CN"/>
        </w:rPr>
        <w:t>12</w:t>
      </w:r>
      <w:r>
        <w:rPr>
          <w:rFonts w:hint="eastAsia" w:ascii="宋体" w:hAnsi="宋体" w:cs="宋体"/>
          <w:color w:val="auto"/>
          <w:spacing w:val="-11"/>
          <w:sz w:val="21"/>
          <w:szCs w:val="21"/>
          <w:highlight w:val="none"/>
        </w:rPr>
        <w:t>分）：</w:t>
      </w:r>
      <w:r>
        <w:rPr>
          <w:rFonts w:hint="eastAsia" w:ascii="宋体" w:hAnsi="宋体"/>
          <w:color w:val="auto"/>
          <w:spacing w:val="-11"/>
          <w:sz w:val="21"/>
          <w:szCs w:val="21"/>
          <w:highlight w:val="none"/>
        </w:rPr>
        <w:t>项目执行组织措施、项目执行保障措施、产品配送组织计划可行，方案资料齐全、 完整。</w:t>
      </w:r>
      <w:r>
        <w:rPr>
          <w:rFonts w:hint="eastAsia" w:ascii="宋体" w:hAnsi="宋体" w:cs="Courier New"/>
          <w:bCs/>
          <w:color w:val="auto"/>
          <w:spacing w:val="-11"/>
          <w:sz w:val="21"/>
          <w:szCs w:val="21"/>
          <w:highlight w:val="none"/>
        </w:rPr>
        <w:t xml:space="preserve">    </w:t>
      </w:r>
      <w:r>
        <w:rPr>
          <w:rFonts w:hint="eastAsia" w:ascii="宋体" w:hAnsi="宋体" w:cs="Courier New"/>
          <w:bCs/>
          <w:color w:val="auto"/>
          <w:sz w:val="21"/>
          <w:szCs w:val="21"/>
          <w:highlight w:val="none"/>
        </w:rPr>
        <w:t xml:space="preserve">                                    </w:t>
      </w:r>
    </w:p>
    <w:p>
      <w:pPr>
        <w:keepNext w:val="0"/>
        <w:keepLines w:val="0"/>
        <w:pageBreakBefore w:val="0"/>
        <w:shd w:val="clear"/>
        <w:kinsoku/>
        <w:wordWrap/>
        <w:overflowPunct/>
        <w:topLinePunct w:val="0"/>
        <w:autoSpaceDE/>
        <w:autoSpaceDN/>
        <w:bidi w:val="0"/>
        <w:spacing w:line="400" w:lineRule="exact"/>
        <w:ind w:left="0" w:leftChars="0" w:firstLine="420" w:firstLineChars="200"/>
        <w:rPr>
          <w:rFonts w:ascii="宋体" w:hAnsi="宋体" w:cs="Courier New"/>
          <w:bCs/>
          <w:color w:val="auto"/>
          <w:sz w:val="21"/>
          <w:szCs w:val="21"/>
          <w:highlight w:val="none"/>
        </w:rPr>
      </w:pPr>
      <w:r>
        <w:rPr>
          <w:rFonts w:hint="eastAsia" w:ascii="宋体" w:hAnsi="宋体" w:cs="宋体"/>
          <w:color w:val="auto"/>
          <w:sz w:val="21"/>
          <w:szCs w:val="21"/>
          <w:highlight w:val="none"/>
        </w:rPr>
        <w:t>三档（</w:t>
      </w:r>
      <w:r>
        <w:rPr>
          <w:rFonts w:hint="eastAsia" w:ascii="宋体" w:hAnsi="宋体" w:cs="宋体"/>
          <w:color w:val="auto"/>
          <w:sz w:val="21"/>
          <w:szCs w:val="21"/>
          <w:highlight w:val="none"/>
          <w:lang w:val="en-US" w:eastAsia="zh-CN"/>
        </w:rPr>
        <w:t>17</w:t>
      </w:r>
      <w:r>
        <w:rPr>
          <w:rFonts w:hint="eastAsia" w:ascii="宋体" w:hAnsi="宋体" w:cs="宋体"/>
          <w:color w:val="auto"/>
          <w:sz w:val="21"/>
          <w:szCs w:val="21"/>
          <w:highlight w:val="none"/>
        </w:rPr>
        <w:t>分）：</w:t>
      </w:r>
      <w:r>
        <w:rPr>
          <w:rFonts w:hint="eastAsia" w:ascii="宋体" w:hAnsi="宋体" w:cs="Courier New"/>
          <w:bCs/>
          <w:color w:val="auto"/>
          <w:sz w:val="21"/>
          <w:szCs w:val="21"/>
          <w:highlight w:val="none"/>
        </w:rPr>
        <w:t>项目执行组织措施、项目执行保障措施、产品配送组织计划可行，针对本项目情况人员相关经验丰富，熟悉采购流程及业务，方案资料齐全、完整，能保证体现现货产品24小时内及时供货时效和满足采购人应急采购使用。</w:t>
      </w:r>
    </w:p>
    <w:p>
      <w:pPr>
        <w:keepNext w:val="0"/>
        <w:keepLines w:val="0"/>
        <w:pageBreakBefore w:val="0"/>
        <w:shd w:val="clear"/>
        <w:kinsoku/>
        <w:wordWrap/>
        <w:overflowPunct/>
        <w:topLinePunct w:val="0"/>
        <w:autoSpaceDE/>
        <w:autoSpaceDN/>
        <w:bidi w:val="0"/>
        <w:spacing w:line="400" w:lineRule="exact"/>
        <w:ind w:left="0" w:leftChars="0" w:firstLine="422" w:firstLineChars="200"/>
        <w:rPr>
          <w:rFonts w:hint="eastAsia" w:ascii="宋体" w:hAnsi="宋体" w:cs="宋体"/>
          <w:b/>
          <w:color w:val="auto"/>
          <w:sz w:val="21"/>
          <w:szCs w:val="21"/>
          <w:highlight w:val="none"/>
        </w:rPr>
      </w:pPr>
      <w:r>
        <w:rPr>
          <w:rFonts w:hint="default" w:ascii="Calibri" w:hAnsi="Calibri" w:cs="Calibri"/>
          <w:b/>
          <w:color w:val="auto"/>
          <w:sz w:val="21"/>
          <w:szCs w:val="21"/>
          <w:highlight w:val="none"/>
        </w:rPr>
        <w:t>②</w:t>
      </w:r>
      <w:r>
        <w:rPr>
          <w:rFonts w:hint="eastAsia" w:ascii="宋体" w:hAnsi="宋体" w:cs="宋体"/>
          <w:b/>
          <w:color w:val="auto"/>
          <w:sz w:val="21"/>
          <w:szCs w:val="21"/>
          <w:highlight w:val="none"/>
        </w:rPr>
        <w:t>售后服务方案分（满分</w:t>
      </w:r>
      <w:r>
        <w:rPr>
          <w:rFonts w:hint="eastAsia" w:ascii="宋体" w:hAnsi="宋体" w:cs="宋体"/>
          <w:b/>
          <w:color w:val="auto"/>
          <w:sz w:val="21"/>
          <w:szCs w:val="21"/>
          <w:highlight w:val="none"/>
          <w:lang w:val="en-US" w:eastAsia="zh-CN"/>
        </w:rPr>
        <w:t>17</w:t>
      </w:r>
      <w:r>
        <w:rPr>
          <w:rFonts w:hint="eastAsia" w:ascii="宋体" w:hAnsi="宋体" w:cs="宋体"/>
          <w:b/>
          <w:color w:val="auto"/>
          <w:sz w:val="21"/>
          <w:szCs w:val="21"/>
          <w:highlight w:val="none"/>
        </w:rPr>
        <w:t>分）</w:t>
      </w:r>
    </w:p>
    <w:p>
      <w:pPr>
        <w:keepNext w:val="0"/>
        <w:keepLines w:val="0"/>
        <w:pageBreakBefore w:val="0"/>
        <w:shd w:val="clear"/>
        <w:kinsoku/>
        <w:wordWrap/>
        <w:overflowPunct/>
        <w:topLinePunct w:val="0"/>
        <w:autoSpaceDE/>
        <w:autoSpaceDN/>
        <w:bidi w:val="0"/>
        <w:spacing w:line="400" w:lineRule="exact"/>
        <w:ind w:left="0" w:leftChars="0" w:firstLine="420" w:firstLineChars="200"/>
        <w:rPr>
          <w:rFonts w:hint="eastAsia" w:ascii="宋体" w:hAnsi="宋体" w:cs="宋体"/>
          <w:color w:val="auto"/>
          <w:sz w:val="21"/>
          <w:szCs w:val="21"/>
          <w:highlight w:val="none"/>
        </w:rPr>
      </w:pPr>
      <w:r>
        <w:rPr>
          <w:rFonts w:hint="eastAsia" w:ascii="宋体" w:hAnsi="宋体"/>
          <w:color w:val="auto"/>
          <w:sz w:val="21"/>
          <w:szCs w:val="21"/>
          <w:highlight w:val="none"/>
        </w:rPr>
        <w:t>由评委根据投标人提供的</w:t>
      </w:r>
      <w:r>
        <w:rPr>
          <w:rFonts w:hint="eastAsia" w:ascii="宋体" w:hAnsi="宋体" w:cs="宋体"/>
          <w:color w:val="auto"/>
          <w:sz w:val="21"/>
          <w:szCs w:val="21"/>
          <w:highlight w:val="none"/>
        </w:rPr>
        <w:t>售后服务方案</w:t>
      </w:r>
      <w:r>
        <w:rPr>
          <w:rFonts w:hint="eastAsia" w:ascii="宋体" w:hAnsi="宋体" w:cs="Courier New"/>
          <w:color w:val="auto"/>
          <w:sz w:val="21"/>
          <w:szCs w:val="21"/>
          <w:highlight w:val="none"/>
        </w:rPr>
        <w:t>内容的完整性、可行性，到达质量现场时间、质量问题出现解决方案、免费质保期、本地化售后服务措施、其他优惠措施、投标产品厂商有效的供货证明书和售后服务保证等方面进行评定。</w:t>
      </w:r>
    </w:p>
    <w:p>
      <w:pPr>
        <w:keepNext w:val="0"/>
        <w:keepLines w:val="0"/>
        <w:pageBreakBefore w:val="0"/>
        <w:shd w:val="clear"/>
        <w:kinsoku/>
        <w:wordWrap/>
        <w:overflowPunct/>
        <w:topLinePunct w:val="0"/>
        <w:autoSpaceDE/>
        <w:autoSpaceDN/>
        <w:bidi w:val="0"/>
        <w:spacing w:line="400" w:lineRule="exact"/>
        <w:ind w:left="0" w:leftChars="0" w:firstLine="420" w:firstLineChars="200"/>
        <w:rPr>
          <w:rFonts w:hint="eastAsia" w:ascii="宋体" w:hAnsi="Verdana"/>
          <w:color w:val="auto"/>
          <w:sz w:val="21"/>
          <w:szCs w:val="21"/>
          <w:highlight w:val="none"/>
        </w:rPr>
      </w:pPr>
      <w:r>
        <w:rPr>
          <w:rFonts w:hint="eastAsia" w:ascii="宋体" w:hAnsi="宋体" w:cs="宋体"/>
          <w:color w:val="auto"/>
          <w:sz w:val="21"/>
          <w:szCs w:val="21"/>
          <w:highlight w:val="none"/>
        </w:rPr>
        <w:t>一档（</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分）：售后服务承诺满足招标文件条款要求。</w:t>
      </w:r>
    </w:p>
    <w:p>
      <w:pPr>
        <w:keepNext w:val="0"/>
        <w:keepLines w:val="0"/>
        <w:pageBreakBefore w:val="0"/>
        <w:shd w:val="clear"/>
        <w:kinsoku/>
        <w:wordWrap/>
        <w:overflowPunct/>
        <w:topLinePunct w:val="0"/>
        <w:autoSpaceDE/>
        <w:autoSpaceDN/>
        <w:bidi w:val="0"/>
        <w:spacing w:line="400" w:lineRule="exact"/>
        <w:ind w:left="0" w:leftChars="0" w:firstLine="420" w:firstLineChars="200"/>
        <w:rPr>
          <w:rFonts w:hint="eastAsia" w:ascii="宋体" w:hAnsi="Verdana"/>
          <w:color w:val="auto"/>
          <w:sz w:val="21"/>
          <w:szCs w:val="21"/>
          <w:highlight w:val="none"/>
        </w:rPr>
      </w:pPr>
      <w:r>
        <w:rPr>
          <w:rFonts w:hint="eastAsia" w:ascii="宋体" w:hAnsi="宋体" w:cs="宋体"/>
          <w:color w:val="auto"/>
          <w:sz w:val="21"/>
          <w:szCs w:val="21"/>
          <w:highlight w:val="none"/>
        </w:rPr>
        <w:t>二档（</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分）：</w:t>
      </w:r>
      <w:r>
        <w:rPr>
          <w:rFonts w:hint="eastAsia" w:ascii="宋体" w:hAnsi="宋体" w:cs="Courier New"/>
          <w:color w:val="auto"/>
          <w:sz w:val="21"/>
          <w:szCs w:val="21"/>
          <w:highlight w:val="none"/>
        </w:rPr>
        <w:t>满足招标文件最低要求，</w:t>
      </w:r>
      <w:r>
        <w:rPr>
          <w:rFonts w:hint="eastAsia" w:ascii="宋体" w:hAnsi="宋体" w:cs="宋体"/>
          <w:bCs/>
          <w:color w:val="auto"/>
          <w:sz w:val="21"/>
          <w:szCs w:val="21"/>
          <w:highlight w:val="none"/>
        </w:rPr>
        <w:t>售后服务承诺明确、可行，</w:t>
      </w:r>
      <w:r>
        <w:rPr>
          <w:rFonts w:hint="eastAsia" w:ascii="宋体" w:hAnsi="宋体" w:cs="Courier New"/>
          <w:color w:val="auto"/>
          <w:sz w:val="21"/>
          <w:szCs w:val="21"/>
          <w:highlight w:val="none"/>
        </w:rPr>
        <w:t>并提供有简单的保证措施及应急预案措施、售后方案，提供质保期内响应服务的联系人和联系电话等方面的情况；售后服务明确响应时间、明确出现质量问题解决时间</w:t>
      </w:r>
      <w:r>
        <w:rPr>
          <w:rFonts w:hint="eastAsia" w:ascii="宋体" w:hAnsi="宋体" w:cs="宋体"/>
          <w:color w:val="auto"/>
          <w:sz w:val="21"/>
          <w:szCs w:val="21"/>
          <w:highlight w:val="none"/>
        </w:rPr>
        <w:t>。</w:t>
      </w:r>
    </w:p>
    <w:p>
      <w:pPr>
        <w:keepNext w:val="0"/>
        <w:keepLines w:val="0"/>
        <w:pageBreakBefore w:val="0"/>
        <w:shd w:val="clear"/>
        <w:kinsoku/>
        <w:wordWrap/>
        <w:overflowPunct/>
        <w:topLinePunct w:val="0"/>
        <w:autoSpaceDE/>
        <w:autoSpaceDN/>
        <w:bidi w:val="0"/>
        <w:spacing w:line="400" w:lineRule="exact"/>
        <w:ind w:left="0" w:leftChars="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三档（</w:t>
      </w:r>
      <w:r>
        <w:rPr>
          <w:rFonts w:hint="eastAsia" w:ascii="宋体" w:hAnsi="宋体" w:cs="宋体"/>
          <w:color w:val="auto"/>
          <w:sz w:val="21"/>
          <w:szCs w:val="21"/>
          <w:highlight w:val="none"/>
          <w:lang w:val="en-US" w:eastAsia="zh-CN"/>
        </w:rPr>
        <w:t>17</w:t>
      </w:r>
      <w:r>
        <w:rPr>
          <w:rFonts w:hint="eastAsia" w:ascii="宋体" w:hAnsi="宋体" w:cs="宋体"/>
          <w:color w:val="auto"/>
          <w:sz w:val="21"/>
          <w:szCs w:val="21"/>
          <w:highlight w:val="none"/>
        </w:rPr>
        <w:t>分）：</w:t>
      </w:r>
      <w:r>
        <w:rPr>
          <w:rFonts w:hint="eastAsia" w:ascii="宋体" w:hAnsi="宋体" w:cs="Courier New"/>
          <w:color w:val="auto"/>
          <w:sz w:val="21"/>
          <w:szCs w:val="21"/>
          <w:highlight w:val="none"/>
        </w:rPr>
        <w:t>满足招标文件最低要求，</w:t>
      </w:r>
      <w:r>
        <w:rPr>
          <w:rFonts w:hint="eastAsia" w:ascii="宋体" w:hAnsi="宋体" w:cs="宋体"/>
          <w:bCs/>
          <w:color w:val="auto"/>
          <w:sz w:val="21"/>
          <w:szCs w:val="21"/>
          <w:highlight w:val="none"/>
        </w:rPr>
        <w:t>售后服务承诺明确、可行，</w:t>
      </w:r>
      <w:r>
        <w:rPr>
          <w:rFonts w:hint="eastAsia" w:ascii="宋体" w:hAnsi="宋体" w:cs="Courier New"/>
          <w:color w:val="auto"/>
          <w:sz w:val="21"/>
          <w:szCs w:val="21"/>
          <w:highlight w:val="none"/>
        </w:rPr>
        <w:t>并提供有详细的保证措施及应急预案措施、售后方案，提供质保期内响应服务的联系人和联系电话等方面的情况；售后服务明确响应时间、明确出现质量问题解决时间；产品出现质量问题承诺无条件更换或其它优惠条件。</w:t>
      </w:r>
      <w:r>
        <w:rPr>
          <w:rFonts w:hint="eastAsia" w:ascii="宋体" w:hAnsi="宋体" w:cs="宋体"/>
          <w:bCs/>
          <w:color w:val="auto"/>
          <w:sz w:val="21"/>
          <w:szCs w:val="21"/>
          <w:highlight w:val="none"/>
        </w:rPr>
        <w:t>急需用品24小时内送到，节假日照常配送的</w:t>
      </w:r>
      <w:r>
        <w:rPr>
          <w:rFonts w:hint="eastAsia" w:ascii="宋体" w:hAnsi="宋体" w:cs="宋体"/>
          <w:color w:val="auto"/>
          <w:sz w:val="21"/>
          <w:szCs w:val="21"/>
          <w:highlight w:val="none"/>
        </w:rPr>
        <w:t>。</w:t>
      </w:r>
    </w:p>
    <w:p>
      <w:pPr>
        <w:keepNext w:val="0"/>
        <w:keepLines w:val="0"/>
        <w:widowControl w:val="0"/>
        <w:suppressLineNumbers w:val="0"/>
        <w:shd w:val="clear"/>
        <w:spacing w:before="0" w:beforeAutospacing="0" w:after="0" w:afterAutospacing="0" w:line="360" w:lineRule="auto"/>
        <w:ind w:left="0" w:right="0" w:firstLine="422" w:firstLineChars="200"/>
        <w:jc w:val="both"/>
        <w:rPr>
          <w:rFonts w:hint="eastAsia" w:ascii="宋体" w:hAnsi="宋体" w:eastAsia="宋体" w:cs="宋体"/>
          <w:b/>
          <w:bCs/>
          <w:color w:val="auto"/>
          <w:kern w:val="2"/>
          <w:sz w:val="21"/>
          <w:szCs w:val="21"/>
          <w:highlight w:val="none"/>
          <w:lang w:val="en-US" w:eastAsia="zh-CN" w:bidi="ar"/>
        </w:rPr>
      </w:pPr>
    </w:p>
    <w:p>
      <w:pPr>
        <w:keepNext w:val="0"/>
        <w:keepLines w:val="0"/>
        <w:widowControl w:val="0"/>
        <w:suppressLineNumbers w:val="0"/>
        <w:shd w:val="clear"/>
        <w:spacing w:before="0" w:beforeAutospacing="0" w:after="0" w:afterAutospacing="0" w:line="360" w:lineRule="auto"/>
        <w:ind w:left="0" w:right="0" w:firstLine="422" w:firstLineChars="200"/>
        <w:jc w:val="both"/>
        <w:rPr>
          <w:rFonts w:hint="eastAsia" w:ascii="宋体" w:hAnsi="宋体" w:eastAsia="宋体" w:cs="宋体"/>
          <w:b/>
          <w:bCs/>
          <w:color w:val="auto"/>
          <w:szCs w:val="21"/>
          <w:highlight w:val="none"/>
          <w:lang w:val="en-US"/>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cs="宋体"/>
          <w:b/>
          <w:bCs/>
          <w:color w:val="auto"/>
          <w:kern w:val="2"/>
          <w:sz w:val="21"/>
          <w:szCs w:val="21"/>
          <w:highlight w:val="none"/>
          <w:lang w:val="en-US" w:eastAsia="zh-CN" w:bidi="ar"/>
        </w:rPr>
        <w:t>2</w:t>
      </w:r>
      <w:r>
        <w:rPr>
          <w:rFonts w:hint="eastAsia" w:ascii="宋体" w:hAnsi="宋体" w:eastAsia="宋体" w:cs="宋体"/>
          <w:b/>
          <w:bCs/>
          <w:color w:val="auto"/>
          <w:kern w:val="2"/>
          <w:sz w:val="21"/>
          <w:szCs w:val="21"/>
          <w:highlight w:val="none"/>
          <w:lang w:val="en-US" w:eastAsia="zh-CN" w:bidi="ar"/>
        </w:rPr>
        <w:t>）设计、执行方案创意合理性（本项满分</w:t>
      </w:r>
      <w:r>
        <w:rPr>
          <w:rFonts w:hint="eastAsia" w:ascii="宋体" w:hAnsi="宋体" w:cs="宋体"/>
          <w:b/>
          <w:bCs/>
          <w:color w:val="auto"/>
          <w:kern w:val="2"/>
          <w:sz w:val="21"/>
          <w:szCs w:val="21"/>
          <w:highlight w:val="none"/>
          <w:lang w:val="en-US" w:eastAsia="zh-CN" w:bidi="ar"/>
        </w:rPr>
        <w:t>15</w:t>
      </w:r>
      <w:r>
        <w:rPr>
          <w:rFonts w:hint="eastAsia" w:ascii="宋体" w:hAnsi="宋体" w:eastAsia="宋体" w:cs="宋体"/>
          <w:b/>
          <w:bCs/>
          <w:color w:val="auto"/>
          <w:kern w:val="2"/>
          <w:sz w:val="21"/>
          <w:szCs w:val="21"/>
          <w:highlight w:val="none"/>
          <w:lang w:val="en-US" w:eastAsia="zh-CN" w:bidi="ar"/>
        </w:rPr>
        <w:t>分）</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不提供不得分；</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一般</w:t>
      </w:r>
      <w:r>
        <w:rPr>
          <w:rFonts w:hint="eastAsia" w:ascii="宋体" w:hAnsi="宋体" w:cs="宋体"/>
          <w:bCs/>
          <w:color w:val="auto"/>
          <w:kern w:val="2"/>
          <w:sz w:val="21"/>
          <w:szCs w:val="21"/>
          <w:highlight w:val="none"/>
          <w:lang w:val="en-US" w:eastAsia="zh-CN" w:bidi="ar"/>
        </w:rPr>
        <w:t>5</w:t>
      </w:r>
      <w:r>
        <w:rPr>
          <w:rFonts w:hint="eastAsia" w:ascii="宋体" w:hAnsi="宋体" w:eastAsia="宋体" w:cs="宋体"/>
          <w:bCs/>
          <w:color w:val="auto"/>
          <w:kern w:val="2"/>
          <w:sz w:val="21"/>
          <w:szCs w:val="21"/>
          <w:highlight w:val="none"/>
          <w:lang w:val="en-US" w:eastAsia="zh-CN" w:bidi="ar"/>
        </w:rPr>
        <w:t>分：响应采购文件要求，创意方案简单，设计主题、色彩搭配、定位等方面基本满足采购文件的需求。</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良好得</w:t>
      </w:r>
      <w:r>
        <w:rPr>
          <w:rFonts w:hint="eastAsia" w:ascii="宋体" w:hAnsi="宋体" w:cs="宋体"/>
          <w:bCs/>
          <w:color w:val="auto"/>
          <w:kern w:val="2"/>
          <w:sz w:val="21"/>
          <w:szCs w:val="21"/>
          <w:highlight w:val="none"/>
          <w:lang w:val="en-US" w:eastAsia="zh-CN" w:bidi="ar"/>
        </w:rPr>
        <w:t>10</w:t>
      </w:r>
      <w:r>
        <w:rPr>
          <w:rFonts w:hint="eastAsia" w:ascii="宋体" w:hAnsi="宋体" w:eastAsia="宋体" w:cs="宋体"/>
          <w:bCs/>
          <w:color w:val="auto"/>
          <w:kern w:val="2"/>
          <w:sz w:val="21"/>
          <w:szCs w:val="21"/>
          <w:highlight w:val="none"/>
          <w:lang w:val="en-US" w:eastAsia="zh-CN" w:bidi="ar"/>
        </w:rPr>
        <w:t>分：响应采购文件要求，结合采购人实际需求进行创作，创意方案较完整，在方案践设计主题较为突出、色彩搭配和谐、定位准确、</w:t>
      </w:r>
      <w:r>
        <w:rPr>
          <w:rFonts w:hint="eastAsia" w:ascii="宋体" w:hAnsi="宋体" w:eastAsia="宋体" w:cs="宋体"/>
          <w:color w:val="auto"/>
          <w:kern w:val="2"/>
          <w:sz w:val="21"/>
          <w:szCs w:val="21"/>
          <w:highlight w:val="none"/>
          <w:lang w:val="en-US" w:eastAsia="zh-CN" w:bidi="ar"/>
        </w:rPr>
        <w:t>布局编排视觉效果美观</w:t>
      </w:r>
      <w:r>
        <w:rPr>
          <w:rFonts w:hint="eastAsia" w:ascii="宋体" w:hAnsi="宋体" w:eastAsia="宋体" w:cs="宋体"/>
          <w:bCs/>
          <w:color w:val="auto"/>
          <w:kern w:val="2"/>
          <w:sz w:val="21"/>
          <w:szCs w:val="21"/>
          <w:highlight w:val="none"/>
          <w:lang w:val="en-US" w:eastAsia="zh-CN" w:bidi="ar"/>
        </w:rPr>
        <w:t xml:space="preserve">。适用性方面满足采购文件的需求。 </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优秀得</w:t>
      </w:r>
      <w:r>
        <w:rPr>
          <w:rFonts w:hint="eastAsia" w:ascii="宋体" w:hAnsi="宋体" w:cs="宋体"/>
          <w:bCs/>
          <w:color w:val="auto"/>
          <w:kern w:val="2"/>
          <w:sz w:val="21"/>
          <w:szCs w:val="21"/>
          <w:highlight w:val="none"/>
          <w:lang w:val="en-US" w:eastAsia="zh-CN" w:bidi="ar"/>
        </w:rPr>
        <w:t>15</w:t>
      </w:r>
      <w:r>
        <w:rPr>
          <w:rFonts w:hint="eastAsia" w:ascii="宋体" w:hAnsi="宋体" w:eastAsia="宋体" w:cs="宋体"/>
          <w:bCs/>
          <w:color w:val="auto"/>
          <w:kern w:val="2"/>
          <w:sz w:val="21"/>
          <w:szCs w:val="21"/>
          <w:highlight w:val="none"/>
          <w:lang w:val="en-US" w:eastAsia="zh-CN" w:bidi="ar"/>
        </w:rPr>
        <w:t>分：响应采购文件要求，结合采购人实际需求进行创作，创意方案完整，策划思路清晰准确、设计主题突出、色彩搭配和谐、定位准确、</w:t>
      </w:r>
      <w:r>
        <w:rPr>
          <w:rFonts w:hint="eastAsia" w:ascii="宋体" w:hAnsi="宋体" w:eastAsia="宋体" w:cs="宋体"/>
          <w:color w:val="auto"/>
          <w:kern w:val="2"/>
          <w:sz w:val="21"/>
          <w:szCs w:val="21"/>
          <w:highlight w:val="none"/>
          <w:lang w:val="en-US" w:eastAsia="zh-CN" w:bidi="ar"/>
        </w:rPr>
        <w:t>注意公共性的视觉语言、布局编排视觉冲击力强</w:t>
      </w:r>
      <w:r>
        <w:rPr>
          <w:rFonts w:hint="eastAsia" w:ascii="宋体" w:hAnsi="宋体" w:eastAsia="宋体" w:cs="宋体"/>
          <w:bCs/>
          <w:color w:val="auto"/>
          <w:kern w:val="2"/>
          <w:sz w:val="21"/>
          <w:szCs w:val="21"/>
          <w:highlight w:val="none"/>
          <w:lang w:val="en-US" w:eastAsia="zh-CN" w:bidi="ar"/>
        </w:rPr>
        <w:t xml:space="preserve">。提供详尽的方案说明，有独特的设计思路及其他优化内容，适用性方面完全满足采购文件的需求。 </w:t>
      </w:r>
    </w:p>
    <w:p>
      <w:pPr>
        <w:keepNext w:val="0"/>
        <w:keepLines w:val="0"/>
        <w:widowControl w:val="0"/>
        <w:suppressLineNumbers w:val="0"/>
        <w:shd w:val="clear"/>
        <w:spacing w:before="0" w:beforeAutospacing="0" w:after="0" w:afterAutospacing="0" w:line="360" w:lineRule="auto"/>
        <w:ind w:left="0" w:right="0" w:firstLine="422" w:firstLineChars="200"/>
        <w:jc w:val="both"/>
        <w:rPr>
          <w:rFonts w:hint="eastAsia" w:ascii="宋体" w:hAnsi="宋体" w:eastAsia="宋体" w:cs="宋体"/>
          <w:b/>
          <w:bCs/>
          <w:color w:val="auto"/>
          <w:szCs w:val="21"/>
          <w:highlight w:val="none"/>
          <w:lang w:val="en-US"/>
        </w:rPr>
      </w:pPr>
    </w:p>
    <w:p>
      <w:pPr>
        <w:keepNext w:val="0"/>
        <w:keepLines w:val="0"/>
        <w:widowControl w:val="0"/>
        <w:suppressLineNumbers w:val="0"/>
        <w:shd w:val="clear"/>
        <w:spacing w:before="0" w:beforeAutospacing="0" w:after="0" w:afterAutospacing="0" w:line="360" w:lineRule="auto"/>
        <w:ind w:left="0" w:right="0" w:firstLine="422" w:firstLineChars="200"/>
        <w:jc w:val="both"/>
        <w:rPr>
          <w:rFonts w:hint="eastAsia" w:ascii="宋体" w:hAnsi="宋体" w:eastAsia="宋体" w:cs="宋体"/>
          <w:b/>
          <w:bCs/>
          <w:color w:val="auto"/>
          <w:szCs w:val="21"/>
          <w:highlight w:val="none"/>
          <w:lang w:val="en-US"/>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cs="宋体"/>
          <w:b/>
          <w:bCs/>
          <w:color w:val="auto"/>
          <w:kern w:val="2"/>
          <w:sz w:val="21"/>
          <w:szCs w:val="21"/>
          <w:highlight w:val="none"/>
          <w:lang w:val="en-US" w:eastAsia="zh-CN" w:bidi="ar"/>
        </w:rPr>
        <w:t>3</w:t>
      </w:r>
      <w:r>
        <w:rPr>
          <w:rFonts w:hint="eastAsia" w:ascii="宋体" w:hAnsi="宋体" w:eastAsia="宋体" w:cs="宋体"/>
          <w:b/>
          <w:bCs/>
          <w:color w:val="auto"/>
          <w:kern w:val="2"/>
          <w:sz w:val="21"/>
          <w:szCs w:val="21"/>
          <w:highlight w:val="none"/>
          <w:lang w:val="en-US" w:eastAsia="zh-CN" w:bidi="ar"/>
        </w:rPr>
        <w:t>）对项目的技术理解及标准（本项满分</w:t>
      </w:r>
      <w:r>
        <w:rPr>
          <w:rFonts w:hint="eastAsia" w:ascii="宋体" w:hAnsi="宋体" w:cs="宋体"/>
          <w:b/>
          <w:bCs/>
          <w:color w:val="auto"/>
          <w:kern w:val="2"/>
          <w:sz w:val="21"/>
          <w:szCs w:val="21"/>
          <w:highlight w:val="none"/>
          <w:lang w:val="en-US" w:eastAsia="zh-CN" w:bidi="ar"/>
        </w:rPr>
        <w:t>15</w:t>
      </w:r>
      <w:r>
        <w:rPr>
          <w:rFonts w:hint="eastAsia" w:ascii="宋体" w:hAnsi="宋体" w:eastAsia="宋体" w:cs="宋体"/>
          <w:b/>
          <w:bCs/>
          <w:color w:val="auto"/>
          <w:kern w:val="2"/>
          <w:sz w:val="21"/>
          <w:szCs w:val="21"/>
          <w:highlight w:val="none"/>
          <w:lang w:val="en-US" w:eastAsia="zh-CN" w:bidi="ar"/>
        </w:rPr>
        <w:t>分）</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不提供不得分；</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一般得</w:t>
      </w:r>
      <w:r>
        <w:rPr>
          <w:rFonts w:hint="eastAsia" w:ascii="宋体" w:hAnsi="宋体" w:cs="宋体"/>
          <w:bCs/>
          <w:color w:val="auto"/>
          <w:kern w:val="2"/>
          <w:sz w:val="21"/>
          <w:szCs w:val="21"/>
          <w:highlight w:val="none"/>
          <w:lang w:val="en-US" w:eastAsia="zh-CN" w:bidi="ar"/>
        </w:rPr>
        <w:t>5</w:t>
      </w:r>
      <w:r>
        <w:rPr>
          <w:rFonts w:hint="eastAsia" w:ascii="宋体" w:hAnsi="宋体" w:eastAsia="宋体" w:cs="宋体"/>
          <w:bCs/>
          <w:color w:val="auto"/>
          <w:kern w:val="2"/>
          <w:sz w:val="21"/>
          <w:szCs w:val="21"/>
          <w:highlight w:val="none"/>
          <w:lang w:val="en-US" w:eastAsia="zh-CN" w:bidi="ar"/>
        </w:rPr>
        <w:t>分：对设计的说明及制作方案纸张材质、印刷工艺、装帧设计、成品尺寸等没有完整的说明，仅承诺满足采购文件要求。</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良好得</w:t>
      </w:r>
      <w:r>
        <w:rPr>
          <w:rFonts w:hint="eastAsia" w:ascii="宋体" w:hAnsi="宋体" w:cs="宋体"/>
          <w:bCs/>
          <w:color w:val="auto"/>
          <w:kern w:val="2"/>
          <w:sz w:val="21"/>
          <w:szCs w:val="21"/>
          <w:highlight w:val="none"/>
          <w:lang w:val="en-US" w:eastAsia="zh-CN" w:bidi="ar"/>
        </w:rPr>
        <w:t>10</w:t>
      </w:r>
      <w:r>
        <w:rPr>
          <w:rFonts w:hint="eastAsia" w:ascii="宋体" w:hAnsi="宋体" w:eastAsia="宋体" w:cs="宋体"/>
          <w:bCs/>
          <w:color w:val="auto"/>
          <w:kern w:val="2"/>
          <w:sz w:val="21"/>
          <w:szCs w:val="21"/>
          <w:highlight w:val="none"/>
          <w:lang w:val="en-US" w:eastAsia="zh-CN" w:bidi="ar"/>
        </w:rPr>
        <w:t>分：对设计的说明及制作方案纸张材质、印刷工艺、装帧设计、成品尺寸等有较完整的说明，在方案中有详细的关键技术说明。</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bCs/>
          <w:color w:val="auto"/>
          <w:szCs w:val="21"/>
          <w:highlight w:val="none"/>
          <w:lang w:val="en-US"/>
        </w:rPr>
      </w:pPr>
      <w:r>
        <w:rPr>
          <w:rFonts w:hint="eastAsia" w:ascii="宋体" w:hAnsi="宋体" w:eastAsia="宋体" w:cs="宋体"/>
          <w:bCs/>
          <w:color w:val="auto"/>
          <w:kern w:val="2"/>
          <w:sz w:val="21"/>
          <w:szCs w:val="21"/>
          <w:highlight w:val="none"/>
          <w:lang w:val="en-US" w:eastAsia="zh-CN" w:bidi="ar"/>
        </w:rPr>
        <w:t>优秀得</w:t>
      </w:r>
      <w:r>
        <w:rPr>
          <w:rFonts w:hint="eastAsia" w:ascii="宋体" w:hAnsi="宋体" w:cs="宋体"/>
          <w:bCs/>
          <w:color w:val="auto"/>
          <w:kern w:val="2"/>
          <w:sz w:val="21"/>
          <w:szCs w:val="21"/>
          <w:highlight w:val="none"/>
          <w:lang w:val="en-US" w:eastAsia="zh-CN" w:bidi="ar"/>
        </w:rPr>
        <w:t>15</w:t>
      </w:r>
      <w:r>
        <w:rPr>
          <w:rFonts w:hint="eastAsia" w:ascii="宋体" w:hAnsi="宋体" w:eastAsia="宋体" w:cs="宋体"/>
          <w:bCs/>
          <w:color w:val="auto"/>
          <w:kern w:val="2"/>
          <w:sz w:val="21"/>
          <w:szCs w:val="21"/>
          <w:highlight w:val="none"/>
          <w:lang w:val="en-US" w:eastAsia="zh-CN" w:bidi="ar"/>
        </w:rPr>
        <w:t>分：对设计的说明及制作方案纸张材质、印刷工艺、装帧设计、成品尺寸等有完整的说明。在方案中有详细的关键技术说明，结合采购人实际情况进行，分析相关技术问题、相关技术标准。</w:t>
      </w:r>
    </w:p>
    <w:p>
      <w:pPr>
        <w:pStyle w:val="23"/>
        <w:shd w:val="clear"/>
        <w:snapToGrid w:val="0"/>
        <w:spacing w:line="360" w:lineRule="exact"/>
        <w:ind w:firstLine="422" w:firstLineChars="200"/>
        <w:jc w:val="left"/>
        <w:rPr>
          <w:rFonts w:hint="eastAsia" w:hAnsi="宋体"/>
          <w:b/>
          <w:color w:val="auto"/>
          <w:sz w:val="21"/>
          <w:highlight w:val="none"/>
        </w:rPr>
      </w:pPr>
      <w:r>
        <w:rPr>
          <w:rFonts w:hint="eastAsia" w:hAnsi="宋体"/>
          <w:b/>
          <w:color w:val="auto"/>
          <w:sz w:val="21"/>
          <w:highlight w:val="none"/>
          <w:lang w:val="en-US" w:eastAsia="zh-CN"/>
        </w:rPr>
        <w:t>3</w:t>
      </w:r>
      <w:r>
        <w:rPr>
          <w:rFonts w:hint="eastAsia" w:hAnsi="宋体"/>
          <w:b/>
          <w:color w:val="auto"/>
          <w:sz w:val="21"/>
          <w:highlight w:val="none"/>
        </w:rPr>
        <w:t>、业绩及信誉分………………………………………………</w:t>
      </w:r>
      <w:r>
        <w:rPr>
          <w:rFonts w:hint="eastAsia" w:ascii="宋体" w:hAnsi="宋体" w:cs="宋体"/>
          <w:b/>
          <w:bCs/>
          <w:color w:val="auto"/>
          <w:sz w:val="21"/>
          <w:szCs w:val="21"/>
          <w:highlight w:val="none"/>
        </w:rPr>
        <w:t>…………</w:t>
      </w:r>
      <w:r>
        <w:rPr>
          <w:rFonts w:hint="eastAsia" w:hAnsi="宋体"/>
          <w:b/>
          <w:color w:val="auto"/>
          <w:sz w:val="21"/>
          <w:highlight w:val="none"/>
        </w:rPr>
        <w:t>………………………………</w:t>
      </w:r>
      <w:r>
        <w:rPr>
          <w:rFonts w:hint="eastAsia" w:hAnsi="宋体"/>
          <w:b/>
          <w:color w:val="auto"/>
          <w:sz w:val="21"/>
          <w:highlight w:val="none"/>
          <w:lang w:val="en-US" w:eastAsia="zh-CN"/>
        </w:rPr>
        <w:t>6</w:t>
      </w:r>
      <w:r>
        <w:rPr>
          <w:rFonts w:hint="eastAsia" w:hAnsi="宋体"/>
          <w:b/>
          <w:color w:val="auto"/>
          <w:sz w:val="21"/>
          <w:highlight w:val="none"/>
        </w:rPr>
        <w:t>分</w:t>
      </w:r>
    </w:p>
    <w:p>
      <w:pPr>
        <w:shd w:val="clear"/>
        <w:spacing w:line="360" w:lineRule="exact"/>
        <w:ind w:firstLine="424" w:firstLineChars="202"/>
        <w:rPr>
          <w:rFonts w:hint="eastAsia" w:ascii="宋体" w:hAnsi="宋体" w:eastAsia="宋体"/>
          <w:bCs/>
          <w:color w:val="auto"/>
          <w:kern w:val="0"/>
          <w:szCs w:val="21"/>
          <w:highlight w:val="none"/>
          <w:lang w:val="en-US" w:eastAsia="zh-CN"/>
        </w:rPr>
      </w:pPr>
      <w:r>
        <w:rPr>
          <w:rFonts w:hint="eastAsia" w:ascii="宋体" w:hAnsi="宋体"/>
          <w:bCs/>
          <w:color w:val="auto"/>
          <w:kern w:val="0"/>
          <w:szCs w:val="21"/>
          <w:highlight w:val="none"/>
        </w:rPr>
        <w:t>（1）投标人通过ISO9001系列质量</w:t>
      </w:r>
      <w:r>
        <w:rPr>
          <w:rFonts w:hint="eastAsia" w:ascii="宋体" w:hAnsi="宋体"/>
          <w:bCs/>
          <w:color w:val="auto"/>
          <w:kern w:val="0"/>
          <w:szCs w:val="21"/>
          <w:highlight w:val="none"/>
          <w:lang w:eastAsia="zh-CN"/>
        </w:rPr>
        <w:t>管理</w:t>
      </w:r>
      <w:r>
        <w:rPr>
          <w:rFonts w:hint="eastAsia" w:ascii="宋体" w:hAnsi="宋体"/>
          <w:bCs/>
          <w:color w:val="auto"/>
          <w:kern w:val="0"/>
          <w:szCs w:val="21"/>
          <w:highlight w:val="none"/>
        </w:rPr>
        <w:t>体系认证的得2分，投标文件中提供有效的证书复印件</w:t>
      </w:r>
      <w:r>
        <w:rPr>
          <w:rFonts w:hint="eastAsia" w:ascii="宋体" w:hAnsi="宋体"/>
          <w:bCs/>
          <w:color w:val="auto"/>
          <w:kern w:val="0"/>
          <w:szCs w:val="21"/>
          <w:highlight w:val="none"/>
          <w:lang w:val="en-US" w:eastAsia="zh-CN"/>
        </w:rPr>
        <w:t>；</w:t>
      </w:r>
    </w:p>
    <w:p>
      <w:pPr>
        <w:shd w:val="clear"/>
        <w:spacing w:line="360" w:lineRule="exact"/>
        <w:ind w:firstLine="424" w:firstLineChars="202"/>
        <w:rPr>
          <w:rFonts w:hint="eastAsia" w:ascii="宋体" w:hAnsi="宋体"/>
          <w:bCs/>
          <w:color w:val="auto"/>
          <w:kern w:val="0"/>
          <w:szCs w:val="21"/>
          <w:highlight w:val="none"/>
          <w:lang w:val="en-US" w:eastAsia="zh-CN"/>
        </w:rPr>
      </w:pPr>
      <w:r>
        <w:rPr>
          <w:rFonts w:hint="eastAsia" w:ascii="宋体" w:hAnsi="宋体"/>
          <w:bCs/>
          <w:color w:val="auto"/>
          <w:kern w:val="0"/>
          <w:szCs w:val="21"/>
          <w:highlight w:val="none"/>
        </w:rPr>
        <w:t>（2）投标人通过ISO</w:t>
      </w:r>
      <w:r>
        <w:rPr>
          <w:rFonts w:hint="eastAsia" w:ascii="宋体" w:hAnsi="宋体"/>
          <w:bCs/>
          <w:color w:val="auto"/>
          <w:kern w:val="0"/>
          <w:szCs w:val="21"/>
          <w:highlight w:val="none"/>
          <w:lang w:val="en-US" w:eastAsia="zh-CN"/>
        </w:rPr>
        <w:t>14</w:t>
      </w:r>
      <w:r>
        <w:rPr>
          <w:rFonts w:hint="eastAsia" w:ascii="宋体" w:hAnsi="宋体"/>
          <w:bCs/>
          <w:color w:val="auto"/>
          <w:kern w:val="0"/>
          <w:szCs w:val="21"/>
          <w:highlight w:val="none"/>
        </w:rPr>
        <w:t>001系列</w:t>
      </w:r>
      <w:r>
        <w:rPr>
          <w:rFonts w:hint="eastAsia" w:ascii="宋体" w:hAnsi="宋体"/>
          <w:bCs/>
          <w:color w:val="auto"/>
          <w:kern w:val="0"/>
          <w:szCs w:val="21"/>
          <w:highlight w:val="none"/>
          <w:lang w:eastAsia="zh-CN"/>
        </w:rPr>
        <w:t>环境管理</w:t>
      </w:r>
      <w:r>
        <w:rPr>
          <w:rFonts w:hint="eastAsia" w:ascii="宋体" w:hAnsi="宋体"/>
          <w:bCs/>
          <w:color w:val="auto"/>
          <w:kern w:val="0"/>
          <w:szCs w:val="21"/>
          <w:highlight w:val="none"/>
        </w:rPr>
        <w:t>体系认证的得2分，投标文件中提供有效的证书复印件</w:t>
      </w:r>
      <w:r>
        <w:rPr>
          <w:rFonts w:hint="eastAsia" w:ascii="宋体" w:hAnsi="宋体"/>
          <w:bCs/>
          <w:color w:val="auto"/>
          <w:kern w:val="0"/>
          <w:szCs w:val="21"/>
          <w:highlight w:val="none"/>
          <w:lang w:val="en-US" w:eastAsia="zh-CN"/>
        </w:rPr>
        <w:t>；</w:t>
      </w:r>
    </w:p>
    <w:p>
      <w:pPr>
        <w:shd w:val="clear"/>
        <w:spacing w:line="360" w:lineRule="exact"/>
        <w:ind w:left="0" w:leftChars="0" w:firstLine="424" w:firstLineChars="202"/>
        <w:rPr>
          <w:rFonts w:hint="eastAsia" w:ascii="宋体" w:hAnsi="宋体"/>
          <w:bCs/>
          <w:color w:val="auto"/>
          <w:szCs w:val="21"/>
          <w:highlight w:val="none"/>
        </w:rPr>
      </w:pPr>
      <w:r>
        <w:rPr>
          <w:rFonts w:hint="eastAsia" w:ascii="宋体" w:hAnsi="宋体"/>
          <w:bCs/>
          <w:color w:val="auto"/>
          <w:szCs w:val="21"/>
          <w:highlight w:val="none"/>
        </w:rPr>
        <w:t>（3）政策功能分</w:t>
      </w:r>
    </w:p>
    <w:p>
      <w:pPr>
        <w:keepNext w:val="0"/>
        <w:keepLines w:val="0"/>
        <w:pageBreakBefore w:val="0"/>
        <w:widowControl w:val="0"/>
        <w:shd w:val="clear"/>
        <w:tabs>
          <w:tab w:val="left" w:pos="5760"/>
        </w:tabs>
        <w:kinsoku/>
        <w:wordWrap/>
        <w:overflowPunct/>
        <w:topLinePunct w:val="0"/>
        <w:autoSpaceDE/>
        <w:autoSpaceDN/>
        <w:bidi w:val="0"/>
        <w:adjustRightInd/>
        <w:snapToGrid/>
        <w:spacing w:line="360" w:lineRule="exact"/>
        <w:ind w:firstLine="420" w:firstLineChars="200"/>
        <w:textAlignment w:val="auto"/>
        <w:rPr>
          <w:rFonts w:hint="eastAsia" w:ascii="宋体" w:hAnsi="宋体"/>
          <w:bCs/>
          <w:color w:val="auto"/>
          <w:szCs w:val="21"/>
          <w:highlight w:val="none"/>
        </w:rPr>
      </w:pPr>
      <w:r>
        <w:rPr>
          <w:rFonts w:hint="eastAsia" w:ascii="宋体" w:hAnsi="宋体"/>
          <w:bCs/>
          <w:color w:val="auto"/>
          <w:szCs w:val="21"/>
          <w:highlight w:val="none"/>
        </w:rPr>
        <w:t>①属于财政部《节能产品政府采购品目清单》内优先采购（清单内未标注“★”的品目）的产品[投标文件中提供有效的认证证书复印件及品目清单（标注出投标产品在品目清单中所属的品目），并加盖供应商公章]，根据其所占项目（或分标）金额比例得0-1分。</w:t>
      </w:r>
    </w:p>
    <w:p>
      <w:pPr>
        <w:keepNext w:val="0"/>
        <w:keepLines w:val="0"/>
        <w:pageBreakBefore w:val="0"/>
        <w:widowControl w:val="0"/>
        <w:shd w:val="clear"/>
        <w:tabs>
          <w:tab w:val="left" w:pos="5760"/>
        </w:tabs>
        <w:kinsoku/>
        <w:wordWrap/>
        <w:overflowPunct/>
        <w:topLinePunct w:val="0"/>
        <w:autoSpaceDE/>
        <w:autoSpaceDN/>
        <w:bidi w:val="0"/>
        <w:adjustRightInd/>
        <w:snapToGrid/>
        <w:spacing w:line="360" w:lineRule="exact"/>
        <w:ind w:left="0" w:leftChars="0"/>
        <w:textAlignment w:val="auto"/>
        <w:rPr>
          <w:rFonts w:hint="eastAsia" w:ascii="宋体" w:hAnsi="宋体"/>
          <w:bCs/>
          <w:color w:val="auto"/>
          <w:szCs w:val="21"/>
          <w:highlight w:val="none"/>
        </w:rPr>
      </w:pPr>
      <w:r>
        <w:rPr>
          <w:rFonts w:hint="eastAsia" w:ascii="宋体" w:hAnsi="宋体"/>
          <w:bCs/>
          <w:color w:val="auto"/>
          <w:szCs w:val="21"/>
          <w:highlight w:val="none"/>
        </w:rPr>
        <w:t xml:space="preserve">  </w:t>
      </w:r>
      <w:r>
        <w:rPr>
          <w:rFonts w:hint="eastAsia" w:ascii="宋体" w:hAnsi="宋体"/>
          <w:bCs/>
          <w:color w:val="auto"/>
          <w:szCs w:val="21"/>
          <w:highlight w:val="none"/>
          <w:lang w:val="en-US" w:eastAsia="zh-CN"/>
        </w:rPr>
        <w:t xml:space="preserve">  </w:t>
      </w:r>
      <w:r>
        <w:rPr>
          <w:rFonts w:hint="eastAsia" w:ascii="宋体" w:hAnsi="宋体"/>
          <w:bCs/>
          <w:color w:val="auto"/>
          <w:szCs w:val="21"/>
          <w:highlight w:val="none"/>
        </w:rPr>
        <w:t>②属于财政部《环境标志产品政府采购品目清单》内的产品[投标文件中提供有效的认证证书复印件及品目清单（标注出投标产品在品目清单中所属的品目），并加盖供应商公章]，根据其所占项目（或分标）金额比例得0-1分；</w:t>
      </w:r>
    </w:p>
    <w:p>
      <w:pPr>
        <w:pStyle w:val="37"/>
        <w:shd w:val="clear"/>
        <w:rPr>
          <w:rFonts w:hint="eastAsia"/>
          <w:color w:val="auto"/>
          <w:highlight w:val="none"/>
        </w:rPr>
      </w:pPr>
    </w:p>
    <w:p>
      <w:pPr>
        <w:keepNext w:val="0"/>
        <w:keepLines w:val="0"/>
        <w:pageBreakBefore w:val="0"/>
        <w:shd w:val="clear"/>
        <w:kinsoku/>
        <w:wordWrap/>
        <w:overflowPunct/>
        <w:topLinePunct w:val="0"/>
        <w:autoSpaceDE/>
        <w:autoSpaceDN/>
        <w:bidi w:val="0"/>
        <w:spacing w:line="400" w:lineRule="exact"/>
        <w:ind w:left="0" w:leftChars="0" w:firstLine="632" w:firstLineChars="300"/>
        <w:rPr>
          <w:rFonts w:hint="eastAsia" w:ascii="宋体" w:hAnsi="Verdana"/>
          <w:b/>
          <w:color w:val="auto"/>
          <w:kern w:val="0"/>
          <w:sz w:val="21"/>
          <w:szCs w:val="21"/>
          <w:highlight w:val="none"/>
        </w:rPr>
      </w:pPr>
      <w:r>
        <w:rPr>
          <w:rFonts w:hint="eastAsia" w:ascii="宋体" w:hAnsi="宋体" w:cs="宋体"/>
          <w:b/>
          <w:color w:val="auto"/>
          <w:kern w:val="0"/>
          <w:sz w:val="21"/>
          <w:szCs w:val="21"/>
          <w:highlight w:val="none"/>
        </w:rPr>
        <w:t>总得分=1+2+3</w:t>
      </w:r>
    </w:p>
    <w:p>
      <w:pPr>
        <w:shd w:val="clear"/>
        <w:rPr>
          <w:rFonts w:ascii="等线" w:hAnsi="等线" w:eastAsia="等线"/>
          <w:b/>
          <w:color w:val="auto"/>
          <w:sz w:val="24"/>
          <w:highlight w:val="none"/>
        </w:rPr>
      </w:pPr>
    </w:p>
    <w:p>
      <w:pPr>
        <w:pStyle w:val="23"/>
        <w:shd w:val="clear"/>
        <w:spacing w:line="440" w:lineRule="exact"/>
        <w:ind w:firstLine="420"/>
        <w:rPr>
          <w:rFonts w:hAnsi="宋体"/>
          <w:b/>
          <w:color w:val="auto"/>
          <w:sz w:val="21"/>
          <w:highlight w:val="none"/>
        </w:rPr>
      </w:pPr>
      <w:r>
        <w:rPr>
          <w:rFonts w:hint="eastAsia" w:hAnsi="宋体"/>
          <w:b/>
          <w:color w:val="auto"/>
          <w:sz w:val="21"/>
          <w:highlight w:val="none"/>
        </w:rPr>
        <w:t>三、中标候选人推荐原则</w:t>
      </w:r>
    </w:p>
    <w:p>
      <w:pPr>
        <w:pStyle w:val="23"/>
        <w:shd w:val="clear"/>
        <w:spacing w:line="440" w:lineRule="exact"/>
        <w:ind w:firstLine="420"/>
        <w:rPr>
          <w:rFonts w:hAnsi="宋体"/>
          <w:bCs/>
          <w:color w:val="auto"/>
          <w:kern w:val="2"/>
          <w:sz w:val="21"/>
          <w:highlight w:val="none"/>
        </w:rPr>
      </w:pPr>
      <w:r>
        <w:rPr>
          <w:rFonts w:hint="eastAsia" w:hAnsi="宋体"/>
          <w:bCs/>
          <w:color w:val="auto"/>
          <w:kern w:val="2"/>
          <w:sz w:val="21"/>
          <w:highlight w:val="none"/>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shd w:val="clear"/>
        <w:spacing w:before="120" w:beforeLines="50" w:after="120" w:afterLines="50" w:line="440" w:lineRule="exact"/>
        <w:rPr>
          <w:rFonts w:ascii="宋体" w:hAnsi="宋体"/>
          <w:b/>
          <w:color w:val="auto"/>
          <w:sz w:val="24"/>
          <w:highlight w:val="none"/>
        </w:rPr>
      </w:pPr>
      <w:r>
        <w:rPr>
          <w:rFonts w:ascii="宋体" w:hAnsi="宋体"/>
          <w:b/>
          <w:color w:val="auto"/>
          <w:sz w:val="24"/>
          <w:highlight w:val="none"/>
        </w:rPr>
        <w:br w:type="page"/>
      </w: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shd w:val="clear"/>
        <w:spacing w:before="120" w:beforeLines="50" w:after="120" w:afterLines="50" w:line="400" w:lineRule="exact"/>
        <w:rPr>
          <w:rFonts w:ascii="宋体" w:hAnsi="宋体"/>
          <w:b/>
          <w:color w:val="auto"/>
          <w:sz w:val="24"/>
          <w:highlight w:val="none"/>
        </w:rPr>
      </w:pPr>
    </w:p>
    <w:p>
      <w:pPr>
        <w:pStyle w:val="3"/>
        <w:shd w:val="clear"/>
        <w:jc w:val="center"/>
        <w:rPr>
          <w:color w:val="auto"/>
          <w:highlight w:val="none"/>
        </w:rPr>
      </w:pPr>
      <w:bookmarkStart w:id="51" w:name="_Toc50406502"/>
      <w:r>
        <w:rPr>
          <w:rFonts w:hint="eastAsia"/>
          <w:color w:val="auto"/>
          <w:highlight w:val="none"/>
        </w:rPr>
        <w:t>第五章</w:t>
      </w:r>
      <w:r>
        <w:rPr>
          <w:rFonts w:hint="eastAsia"/>
          <w:color w:val="auto"/>
          <w:highlight w:val="none"/>
          <w:lang w:val="en-US" w:eastAsia="zh-CN"/>
        </w:rPr>
        <w:t xml:space="preserve">  </w:t>
      </w:r>
      <w:r>
        <w:rPr>
          <w:rFonts w:hint="eastAsia"/>
          <w:color w:val="auto"/>
          <w:highlight w:val="none"/>
        </w:rPr>
        <w:t>拟签订的合同文本</w:t>
      </w:r>
      <w:bookmarkEnd w:id="51"/>
    </w:p>
    <w:p>
      <w:pPr>
        <w:shd w:val="clear"/>
        <w:snapToGrid/>
        <w:spacing w:line="240" w:lineRule="auto"/>
        <w:jc w:val="left"/>
        <w:rPr>
          <w:rFonts w:ascii="宋体" w:hAnsi="宋体"/>
          <w:b/>
          <w:bCs/>
          <w:color w:val="auto"/>
          <w:sz w:val="32"/>
          <w:szCs w:val="32"/>
          <w:highlight w:val="none"/>
        </w:rPr>
      </w:pPr>
      <w:r>
        <w:rPr>
          <w:rFonts w:ascii="宋体" w:hAnsi="宋体"/>
          <w:b/>
          <w:bCs/>
          <w:color w:val="auto"/>
          <w:sz w:val="32"/>
          <w:szCs w:val="32"/>
          <w:highlight w:val="none"/>
        </w:rPr>
        <w:br w:type="page"/>
      </w:r>
    </w:p>
    <w:p>
      <w:pPr>
        <w:pStyle w:val="2"/>
        <w:shd w:val="clear"/>
        <w:rPr>
          <w:color w:val="auto"/>
          <w:highlight w:val="none"/>
        </w:rPr>
      </w:pPr>
    </w:p>
    <w:p>
      <w:pPr>
        <w:shd w:val="clear"/>
        <w:snapToGrid w:val="0"/>
        <w:spacing w:line="40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广西壮族自治区政府采购合同</w:t>
      </w:r>
    </w:p>
    <w:p>
      <w:pPr>
        <w:shd w:val="clear"/>
        <w:snapToGrid w:val="0"/>
        <w:spacing w:line="360" w:lineRule="exact"/>
        <w:rPr>
          <w:rFonts w:ascii="宋体" w:hAnsi="宋体"/>
          <w:color w:val="auto"/>
          <w:szCs w:val="21"/>
          <w:highlight w:val="none"/>
        </w:rPr>
      </w:pPr>
    </w:p>
    <w:p>
      <w:pPr>
        <w:shd w:val="clear"/>
        <w:snapToGrid w:val="0"/>
        <w:spacing w:line="360" w:lineRule="exact"/>
        <w:rPr>
          <w:rFonts w:hint="eastAsia" w:ascii="宋体" w:hAnsi="宋体"/>
          <w:color w:val="auto"/>
          <w:szCs w:val="21"/>
          <w:highlight w:val="none"/>
        </w:rPr>
      </w:pPr>
      <w:r>
        <w:rPr>
          <w:rFonts w:hint="eastAsia" w:ascii="宋体" w:hAnsi="宋体"/>
          <w:color w:val="auto"/>
          <w:szCs w:val="21"/>
          <w:highlight w:val="none"/>
        </w:rPr>
        <w:t>合同编号：</w:t>
      </w:r>
    </w:p>
    <w:p>
      <w:pPr>
        <w:shd w:val="clear"/>
        <w:snapToGrid w:val="0"/>
        <w:spacing w:line="360" w:lineRule="exact"/>
        <w:rPr>
          <w:rFonts w:hint="eastAsia" w:ascii="宋体" w:hAnsi="宋体"/>
          <w:color w:val="auto"/>
          <w:szCs w:val="21"/>
          <w:highlight w:val="none"/>
        </w:rPr>
      </w:pPr>
      <w:r>
        <w:rPr>
          <w:rFonts w:hint="eastAsia" w:ascii="宋体" w:hAnsi="宋体"/>
          <w:color w:val="auto"/>
          <w:szCs w:val="21"/>
          <w:highlight w:val="none"/>
        </w:rPr>
        <w:t>采购单位（甲方）：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采购计划号：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hd w:val="clear"/>
        <w:snapToGrid w:val="0"/>
        <w:spacing w:line="360" w:lineRule="exact"/>
        <w:rPr>
          <w:rFonts w:hint="eastAsia" w:ascii="宋体" w:hAnsi="宋体"/>
          <w:color w:val="auto"/>
          <w:szCs w:val="21"/>
          <w:highlight w:val="none"/>
        </w:rPr>
      </w:pPr>
      <w:r>
        <w:rPr>
          <w:rFonts w:hint="eastAsia" w:ascii="宋体" w:hAnsi="宋体"/>
          <w:color w:val="auto"/>
          <w:szCs w:val="21"/>
          <w:highlight w:val="none"/>
        </w:rPr>
        <w:t>供应商（乙方）：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项目编号：</w:t>
      </w:r>
      <w:r>
        <w:rPr>
          <w:rFonts w:hint="eastAsia" w:ascii="宋体" w:hAnsi="宋体"/>
          <w:color w:val="auto"/>
          <w:szCs w:val="21"/>
          <w:highlight w:val="none"/>
          <w:u w:val="single"/>
        </w:rPr>
        <w:t xml:space="preserve">                       </w:t>
      </w:r>
    </w:p>
    <w:p>
      <w:pPr>
        <w:shd w:val="clear"/>
        <w:snapToGrid w:val="0"/>
        <w:spacing w:line="360" w:lineRule="exact"/>
        <w:rPr>
          <w:rFonts w:hint="eastAsia" w:ascii="宋体" w:hAnsi="宋体"/>
          <w:color w:val="auto"/>
          <w:szCs w:val="21"/>
          <w:highlight w:val="none"/>
        </w:rPr>
      </w:pPr>
      <w:r>
        <w:rPr>
          <w:rFonts w:hint="eastAsia" w:ascii="宋体" w:hAnsi="宋体"/>
          <w:color w:val="auto"/>
          <w:szCs w:val="21"/>
          <w:highlight w:val="none"/>
        </w:rPr>
        <w:t>签订地点：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签订时间：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shd w:val="clear"/>
        <w:snapToGrid w:val="0"/>
        <w:spacing w:line="360" w:lineRule="exact"/>
        <w:rPr>
          <w:rFonts w:hint="eastAsia" w:ascii="宋体" w:hAnsi="宋体"/>
          <w:color w:val="auto"/>
          <w:szCs w:val="21"/>
          <w:highlight w:val="none"/>
        </w:rPr>
      </w:pP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根据《中华人民共和国政府采购法》、《中华人民共和国民法典》等法律、法规规定，按照招标文件（采购文件）规定条款和中标（成交）供应商承诺，甲乙双方签订本合同。</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第一条　合同标的</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1、供货一览表</w:t>
      </w:r>
    </w:p>
    <w:tbl>
      <w:tblPr>
        <w:tblStyle w:val="4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0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序号</w:t>
            </w: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产品名称</w:t>
            </w:r>
          </w:p>
        </w:tc>
        <w:tc>
          <w:tcPr>
            <w:tcW w:w="105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商标品牌</w:t>
            </w: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规格型号</w:t>
            </w:r>
          </w:p>
        </w:tc>
        <w:tc>
          <w:tcPr>
            <w:tcW w:w="1210"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生产厂家</w:t>
            </w:r>
          </w:p>
        </w:tc>
        <w:tc>
          <w:tcPr>
            <w:tcW w:w="908"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数  量</w:t>
            </w:r>
          </w:p>
        </w:tc>
        <w:tc>
          <w:tcPr>
            <w:tcW w:w="668"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单位</w:t>
            </w:r>
          </w:p>
        </w:tc>
        <w:tc>
          <w:tcPr>
            <w:tcW w:w="947"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单  价</w:t>
            </w: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（元）</w:t>
            </w:r>
          </w:p>
        </w:tc>
        <w:tc>
          <w:tcPr>
            <w:tcW w:w="157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金  额</w:t>
            </w: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1</w:t>
            </w: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05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210"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908"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668"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947"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57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2</w:t>
            </w: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05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210"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908"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668"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947"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57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 w:hRule="atLeast"/>
          <w:jc w:val="center"/>
        </w:trPr>
        <w:tc>
          <w:tcPr>
            <w:tcW w:w="70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3</w:t>
            </w: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059"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23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210"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908"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668" w:type="dxa"/>
            <w:noWrap w:val="0"/>
            <w:vAlign w:val="top"/>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947"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1573" w:type="dxa"/>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540" w:type="dxa"/>
            <w:gridSpan w:val="9"/>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人民币合计金额：</w:t>
            </w:r>
          </w:p>
        </w:tc>
      </w:tr>
    </w:tbl>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合同合计金额包括货物、税金、标准附件、备品备件、专用工具、运至最终目的地运输、储存、搬运、保险以及伴随货物服务的有关一切费用（包括差旅、培训其它相关服务等所有费用）。如招标文件对其另有规定的，从其规定。</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第二条　质量保证</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1、乙方所提供的货物型号、技术规格、技术参数等质量必须与招标文件和承诺相一致。乙方提供的节能和环保产品必须是列入政府采购清单的产品。</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2、乙方所提供的货物必须是全新、未使用的原装产品，且在正常安装、使用和保养条件下，其使用寿命期内各项指标均达到质量要求。</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第三条　权利保证</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乙方应保证所提供货物在使用时不会侵犯任何第三方的专利权、商标权、工业设计权或其他权利。</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乙方应按招标文件规定的时间向甲方提供使用货物的有关技术资料。</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乙方保证所交付的货物的所有权完全属于乙方且无任何抵押、质押、查封等产权瑕疵。</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第四条　包装和运输</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1、乙方提供的货物均应按招标文件要求的包装材料、包装标准、包装方式进行包装，每一包装单元内应附详细的装箱单和质量合格证。</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2、货物的运输方式：</w:t>
      </w:r>
      <w:r>
        <w:rPr>
          <w:rFonts w:hint="eastAsia" w:ascii="宋体" w:hAnsi="宋体" w:cs="Times New Roman"/>
          <w:color w:val="auto"/>
          <w:szCs w:val="21"/>
          <w:highlight w:val="none"/>
          <w:u w:val="single"/>
        </w:rPr>
        <w:t xml:space="preserve">  不限，但符合货物运输环节质量保障及管理要求   。</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3、乙方负责货物运输，货物运输合理损耗及计算方法：</w:t>
      </w:r>
      <w:r>
        <w:rPr>
          <w:rFonts w:hint="eastAsia" w:ascii="宋体" w:hAnsi="宋体" w:cs="Times New Roman"/>
          <w:color w:val="auto"/>
          <w:szCs w:val="21"/>
          <w:highlight w:val="none"/>
          <w:u w:val="single"/>
        </w:rPr>
        <w:t xml:space="preserve">  本项目合同不接受损耗 。</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第五条　交付和验收</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1、交货时间及地点：</w:t>
      </w:r>
      <w:r>
        <w:rPr>
          <w:rFonts w:hint="eastAsia" w:ascii="宋体" w:hAnsi="宋体" w:cs="Times New Roman"/>
          <w:color w:val="auto"/>
          <w:szCs w:val="21"/>
          <w:highlight w:val="none"/>
          <w:u w:val="single"/>
        </w:rPr>
        <w:t xml:space="preserve"> 见《商务响应表》 。</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2、乙方提供不符合招标文件和本合同规定的货物，甲方有权拒绝接受。</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3、乙方应将所提供货物的装箱清单、用户手册、原厂保修卡、随机资料、工具和备品、备件等交付给甲方，货物属于进口产品的，供货时应同时附上中文使用说明书，如有缺失应及时补齐，否则视为逾期交货。</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4、甲方应当在到货后七个工作日内进行验收，逾期不验收的，乙方可视同验收合格。验收合格后由甲乙双方签署货物验收单并加盖采购单位公章，甲乙双方各执一份。</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5、甲方对验收有异议的，在验收后五个工作日内以书面形式向乙方提出，乙方应自收到甲方书面异议后 五个工作 日内及时予以解决。</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6、验收费用：</w:t>
      </w:r>
      <w:r>
        <w:rPr>
          <w:rFonts w:hint="eastAsia" w:ascii="宋体" w:hAnsi="宋体" w:cs="Times New Roman"/>
          <w:color w:val="auto"/>
          <w:szCs w:val="21"/>
          <w:highlight w:val="none"/>
          <w:u w:val="single"/>
        </w:rPr>
        <w:t>验收所发生的费用由乙方负责。</w:t>
      </w:r>
    </w:p>
    <w:p>
      <w:pPr>
        <w:shd w:val="clear"/>
        <w:wordWrap w:val="0"/>
        <w:adjustRightInd w:val="0"/>
        <w:snapToGrid w:val="0"/>
        <w:spacing w:before="60" w:after="60"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第六条　安装和培训</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1、甲方应提供必要安装条件（如场地、电源、水源等）。</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2、乙方负责甲方有关人员的培训。培训时间、地点：</w:t>
      </w:r>
      <w:r>
        <w:rPr>
          <w:rFonts w:hint="eastAsia" w:ascii="宋体" w:hAnsi="宋体" w:cs="Times New Roman"/>
          <w:color w:val="auto"/>
          <w:szCs w:val="21"/>
          <w:highlight w:val="none"/>
          <w:u w:val="single"/>
        </w:rPr>
        <w:t>见《售后服务承诺书》。</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第七条  售后服务、质保期</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1、乙方应按照国家有关法律法规和“三包”规定以及招标文件和本合同所附的《服务承诺》，为甲方提供售后服务。</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u w:val="single"/>
        </w:rPr>
      </w:pPr>
      <w:r>
        <w:rPr>
          <w:rFonts w:hint="eastAsia" w:ascii="宋体" w:hAnsi="宋体" w:cs="Times New Roman"/>
          <w:color w:val="auto"/>
          <w:szCs w:val="21"/>
          <w:highlight w:val="none"/>
        </w:rPr>
        <w:t>2、货物质保期：</w:t>
      </w:r>
      <w:r>
        <w:rPr>
          <w:rFonts w:hint="eastAsia" w:ascii="宋体" w:hAnsi="宋体" w:cs="Times New Roman"/>
          <w:color w:val="auto"/>
          <w:szCs w:val="21"/>
          <w:highlight w:val="none"/>
          <w:u w:val="single"/>
        </w:rPr>
        <w:t>见《商务响应表》。</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3、乙方提供的服务承诺和售后服务及保修期责任等其它具体约定事项。（见合同附件）</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第八条　付款方式和保证金</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1、当采购数量与实际使用数量不一致时，乙方应根据实际使用量供货，合同的最终结算金额按实际使用量乘以成交单价进行计算。</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2、资金性质：</w:t>
      </w:r>
      <w:r>
        <w:rPr>
          <w:rFonts w:hint="eastAsia" w:ascii="宋体" w:hAnsi="宋体" w:cs="Times New Roman"/>
          <w:color w:val="auto"/>
          <w:szCs w:val="21"/>
          <w:highlight w:val="none"/>
          <w:u w:val="single"/>
        </w:rPr>
        <w:t xml:space="preserve">  财政性资金  。</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u w:val="single"/>
        </w:rPr>
      </w:pPr>
      <w:r>
        <w:rPr>
          <w:rFonts w:hint="eastAsia" w:ascii="宋体" w:hAnsi="宋体" w:cs="Times New Roman"/>
          <w:color w:val="auto"/>
          <w:szCs w:val="21"/>
          <w:highlight w:val="none"/>
        </w:rPr>
        <w:t>3、付款方式：</w:t>
      </w:r>
      <w:r>
        <w:rPr>
          <w:rFonts w:hint="eastAsia" w:ascii="宋体" w:hAnsi="宋体" w:cs="Times New Roman"/>
          <w:color w:val="auto"/>
          <w:szCs w:val="21"/>
          <w:highlight w:val="none"/>
          <w:u w:val="single"/>
        </w:rPr>
        <w:t xml:space="preserve">交货验收合格后二十个工作日内，由采购人付清中标人的已到货的货款（无预付款）。中标人自收到货款之日起三个工作日内开具发票给采购人。 </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第九条　质量保证金</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如有，依照招标文件第二章《采购需求》中商务条款</w:t>
      </w:r>
      <w:r>
        <w:rPr>
          <w:rFonts w:hint="eastAsia" w:ascii="宋体" w:hAnsi="宋体" w:cs="Times New Roman"/>
          <w:color w:val="auto"/>
          <w:szCs w:val="21"/>
          <w:highlight w:val="none"/>
          <w:lang w:eastAsia="zh-CN"/>
        </w:rPr>
        <w:t>具体</w:t>
      </w:r>
      <w:r>
        <w:rPr>
          <w:rFonts w:hint="eastAsia" w:ascii="宋体" w:hAnsi="宋体" w:cs="Times New Roman"/>
          <w:color w:val="auto"/>
          <w:szCs w:val="21"/>
          <w:highlight w:val="none"/>
        </w:rPr>
        <w:t>要求。</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第十条  税费</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本合同执行中相关的一切税费均由乙方负担。</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第十一条  质量保证及售后服务</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 乙方应按招标文件规定的货物性能、技术要求、质量标准向甲方提供未经使用的全新产品。不符合要求的，根据实际情况，经双方协商，可按以下办法处理：</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⑴更换：由乙方承担所发生的全部费用。</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⑵贬值处理：由甲乙双方合议定价。</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⑶退货处理：乙方应退还甲方支付的合同款，同时应承担该货物的直接费用（运输、保险、检验、货款利息及银行手续费等）。</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 如在使用过程中发生质量问题，乙方在接到甲方通知后在 乙方售后服务承诺 小时内到达甲方现场处理。</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 在质保期内，乙方应对货物出现的质量及安全问题负责处理解决并承担一切费用。</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4.上述的货物质量保证期乙方投标文件中约定的质量保证期。</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第十二条  货物包装、发运及运输</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 乙方应在货物发运前对其进行满足运输距离、防潮、防震、防锈和防破损装卸等要求包装，以保证货物安全运达甲方指定地点。</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 使用说明书、质量检验证明书、随配附件和工具以及清单一并附于货物内。</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 乙方应在送货时提前48小时通知甲方（含各市、县动物疫病预防控制机构），具体措施详见投标文件售后技术服务与承诺。</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 货物在交付甲方前发生的风险均由乙方负责。</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 货物在规定的交付期限内由乙方送达甲方指定的地点视为交付，乙方同时需通知甲方货物已送达。</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第十三条　违约责任</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2、乙方提供的货物如侵犯了第三方合法权益而引发的任何纠纷或诉讼，均由乙方负责交涉并承担全部责任。</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3、因包装、运输引起的货物损坏，按质量不合格处罚。</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4、甲方无故延期接收货物、乙方逾期交货的，每天向对方偿付违约货款额3‰违约金，但违约金累计不得超过违约货款额5%，超过 10 天对方有权解除合同，违约方承担因此给对方造成经济损失；甲方延期付货款的，每天向乙方偿付延期货款额3‰滞纳金，但滞纳金累计不得超过延期货款额5%。</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5、乙方未按本合同和投标文件中规定的服务承诺提供售后服务的，乙方应按本合同合计金额 5%向甲方支付违约金。</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6、乙方提供的货物在质量保证期内，因设计、工艺或材料的缺陷和其它质量原因造成的问题，由乙方负责，若有质量保证金，费用从中扣除，不足另补。</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7、其它违约行为按违约货款额5%收取违约金并赔偿经济损失。</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第十四条  不可抗力事件处理</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 在合同有效期内，任何一方因不可抗力事件导致不能履行合同，则合同履行期可延长，其延长期与不可抗力影响期相同。</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 不可抗力事件发生后，应立即通知对方，并寄送有关权威机构出具的证明。</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 不可抗力事件延续一百二十天以上，双方应通过友好协商，确定是否继续履行合同。</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第十五条  合同争议解决</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1、因货物质量问题发生争议的，应邀请国家认可的质量检测机构对货物质量进行鉴定。货物符合标准的，鉴定费由甲方承担；货物不符合标准的，鉴定费由乙方承担。</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2、因履行本合同引起的或与本合同有关的争议，甲乙双方应首先通过友好协商解决，如果协商不能解决，可向甲方所在地人民法院提起诉讼。</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3、诉讼期间，本合同继续履行。</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第十六条  合同生效及其它</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 合同经双方法定代表人或被授权代表签字并加盖单位公章后生效。</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2.合同执行中涉及采购资金和采购内容修改或补充的，须经财政部门审批，并签书面补充协议报财政部门备案，方可作为主合同不可分割的一部分。</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3.本合同未尽事宜，遵照《民法典》有关条文执行。</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第十七条　合同的变更、终止与转让</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1、除《中华人民共和国政府采购法》第五十条规定的情形外，本合同一经签订，甲乙双方不得擅自变更、中止或终止。</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2、乙方不得擅自转让（无进口资格的供应商委托进口货物除外）其应履行的合同义务。</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第十八条　签订本合同依据</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1、政府采购招标文件；</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2、乙方提供的投标文件；</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3、投标承诺书；</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4、中标通知书。</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第十九条　本合同一式七份，具有同等法律效力，甲方四份、乙方一份、采购代理机构二份。本合同甲乙双方签字盖章后生效。</w:t>
      </w:r>
    </w:p>
    <w:tbl>
      <w:tblPr>
        <w:tblStyle w:val="4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78"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 xml:space="preserve">甲方（章）           </w:t>
            </w: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年   月   日</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 xml:space="preserve">乙方（章）              </w:t>
            </w: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单位地址：</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法定代表人：</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委托代理人：</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电话：</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电子邮箱：</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开户银行：</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账号：</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纳税人识别号或统一社会信用代码：</w:t>
            </w: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纳税人识别号或统一社会信用代码：</w:t>
            </w:r>
          </w:p>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邮政编码：</w:t>
            </w:r>
          </w:p>
        </w:tc>
        <w:tc>
          <w:tcPr>
            <w:tcW w:w="2500" w:type="pct"/>
            <w:tcBorders>
              <w:tl2br w:val="nil"/>
              <w:tr2bl w:val="nil"/>
            </w:tcBorders>
            <w:noWrap w:val="0"/>
            <w:vAlign w:val="center"/>
          </w:tcPr>
          <w:p>
            <w:pPr>
              <w:keepNext w:val="0"/>
              <w:keepLines w:val="0"/>
              <w:suppressLineNumbers w:val="0"/>
              <w:shd w:val="clear"/>
              <w:snapToGrid w:val="0"/>
              <w:spacing w:before="0" w:beforeAutospacing="0" w:after="0" w:afterAutospacing="0" w:line="360" w:lineRule="exact"/>
              <w:ind w:left="0" w:right="0"/>
              <w:rPr>
                <w:rFonts w:hint="eastAsia" w:ascii="宋体" w:hAnsi="宋体"/>
                <w:color w:val="auto"/>
                <w:szCs w:val="21"/>
                <w:highlight w:val="none"/>
              </w:rPr>
            </w:pPr>
            <w:r>
              <w:rPr>
                <w:rFonts w:hint="eastAsia" w:ascii="宋体" w:hAnsi="宋体"/>
                <w:color w:val="auto"/>
                <w:szCs w:val="21"/>
                <w:highlight w:val="none"/>
              </w:rPr>
              <w:t>邮政编码：</w:t>
            </w:r>
          </w:p>
        </w:tc>
      </w:tr>
    </w:tbl>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说明：</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1、以下合同书仅供签订正式合同时参考用，正式合同书应包括此参考格式之内容。</w:t>
      </w:r>
    </w:p>
    <w:p>
      <w:pPr>
        <w:shd w:val="clear"/>
        <w:wordWrap w:val="0"/>
        <w:adjustRightInd w:val="0"/>
        <w:snapToGrid w:val="0"/>
        <w:spacing w:before="60" w:after="60" w:line="360" w:lineRule="exact"/>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2、合同签订双方可根据项目的具体要求进行修订，但合同条款不得与招标文件和中标供应商投标文件有实质性偏离。</w:t>
      </w:r>
    </w:p>
    <w:p>
      <w:pPr>
        <w:shd w:val="clear"/>
        <w:snapToGrid/>
        <w:spacing w:line="240" w:lineRule="auto"/>
        <w:rPr>
          <w:rFonts w:hint="eastAsia" w:ascii="宋体" w:hAnsi="宋体"/>
          <w:color w:val="auto"/>
          <w:szCs w:val="21"/>
          <w:highlight w:val="none"/>
        </w:rPr>
      </w:pPr>
      <w:r>
        <w:rPr>
          <w:rFonts w:hint="eastAsia" w:ascii="宋体" w:hAnsi="宋体"/>
          <w:color w:val="auto"/>
          <w:szCs w:val="21"/>
          <w:highlight w:val="none"/>
        </w:rPr>
        <w:br w:type="page"/>
      </w:r>
    </w:p>
    <w:p>
      <w:pPr>
        <w:shd w:val="clear"/>
        <w:snapToGrid w:val="0"/>
        <w:jc w:val="center"/>
        <w:rPr>
          <w:rFonts w:ascii="宋体" w:hAnsi="宋体"/>
          <w:bCs/>
          <w:color w:val="auto"/>
          <w:sz w:val="32"/>
          <w:szCs w:val="32"/>
          <w:highlight w:val="none"/>
        </w:rPr>
      </w:pPr>
    </w:p>
    <w:p>
      <w:pPr>
        <w:shd w:val="clear"/>
        <w:snapToGrid w:val="0"/>
        <w:jc w:val="center"/>
        <w:rPr>
          <w:rFonts w:ascii="宋体" w:hAnsi="宋体"/>
          <w:bCs/>
          <w:color w:val="auto"/>
          <w:sz w:val="32"/>
          <w:szCs w:val="32"/>
          <w:highlight w:val="none"/>
        </w:rPr>
      </w:pPr>
    </w:p>
    <w:p>
      <w:pPr>
        <w:shd w:val="clear"/>
        <w:snapToGrid w:val="0"/>
        <w:jc w:val="center"/>
        <w:rPr>
          <w:rFonts w:ascii="宋体" w:hAnsi="宋体"/>
          <w:bCs/>
          <w:color w:val="auto"/>
          <w:sz w:val="32"/>
          <w:szCs w:val="32"/>
          <w:highlight w:val="none"/>
        </w:rPr>
      </w:pPr>
    </w:p>
    <w:p>
      <w:pPr>
        <w:shd w:val="clear"/>
        <w:snapToGrid w:val="0"/>
        <w:jc w:val="center"/>
        <w:rPr>
          <w:rFonts w:ascii="宋体" w:hAnsi="宋体"/>
          <w:bCs/>
          <w:color w:val="auto"/>
          <w:sz w:val="32"/>
          <w:szCs w:val="32"/>
          <w:highlight w:val="none"/>
        </w:rPr>
      </w:pPr>
    </w:p>
    <w:p>
      <w:pPr>
        <w:shd w:val="clear"/>
        <w:snapToGrid w:val="0"/>
        <w:jc w:val="center"/>
        <w:rPr>
          <w:rFonts w:ascii="宋体" w:hAnsi="宋体"/>
          <w:bCs/>
          <w:color w:val="auto"/>
          <w:sz w:val="32"/>
          <w:szCs w:val="32"/>
          <w:highlight w:val="none"/>
        </w:rPr>
      </w:pPr>
    </w:p>
    <w:p>
      <w:pPr>
        <w:shd w:val="clear"/>
        <w:snapToGrid w:val="0"/>
        <w:jc w:val="center"/>
        <w:rPr>
          <w:rFonts w:ascii="宋体" w:hAnsi="宋体"/>
          <w:bCs/>
          <w:color w:val="auto"/>
          <w:sz w:val="32"/>
          <w:szCs w:val="32"/>
          <w:highlight w:val="none"/>
        </w:rPr>
      </w:pPr>
    </w:p>
    <w:p>
      <w:pPr>
        <w:pStyle w:val="3"/>
        <w:shd w:val="clear"/>
        <w:jc w:val="center"/>
        <w:rPr>
          <w:rFonts w:hint="default" w:eastAsia="宋体"/>
          <w:color w:val="auto"/>
          <w:highlight w:val="none"/>
          <w:lang w:val="en-US" w:eastAsia="zh-CN"/>
        </w:rPr>
      </w:pPr>
      <w:bookmarkStart w:id="52" w:name="_Toc50406503"/>
      <w:r>
        <w:rPr>
          <w:rFonts w:hint="eastAsia"/>
          <w:color w:val="auto"/>
          <w:highlight w:val="none"/>
        </w:rPr>
        <w:t>第六章　投标文件格式</w:t>
      </w:r>
      <w:bookmarkEnd w:id="52"/>
      <w:r>
        <w:rPr>
          <w:rFonts w:hint="eastAsia"/>
          <w:color w:val="auto"/>
          <w:highlight w:val="none"/>
          <w:lang w:val="en-US" w:eastAsia="zh-CN"/>
        </w:rPr>
        <w:t>(略）</w:t>
      </w: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50"/>
        <w:outlineLvl w:val="9"/>
        <w:rPr>
          <w:rFonts w:ascii="宋体" w:hAnsi="宋体"/>
          <w:color w:val="auto"/>
          <w:sz w:val="32"/>
          <w:szCs w:val="20"/>
          <w:highlight w:val="none"/>
        </w:rPr>
      </w:pPr>
    </w:p>
    <w:p>
      <w:pPr>
        <w:shd w:val="clear"/>
        <w:snapToGrid w:val="0"/>
        <w:spacing w:before="50" w:after="156" w:afterLines="50" w:line="360" w:lineRule="exact"/>
        <w:jc w:val="left"/>
        <w:rPr>
          <w:color w:val="auto"/>
          <w:highlight w:val="none"/>
        </w:rPr>
      </w:pPr>
    </w:p>
    <w:sectPr>
      <w:footerReference r:id="rId9" w:type="first"/>
      <w:headerReference r:id="rId6" w:type="default"/>
      <w:footerReference r:id="rId7" w:type="default"/>
      <w:footerReference r:id="rId8"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0"/>
      </w:rPr>
    </w:pPr>
    <w:r>
      <w:fldChar w:fldCharType="begin"/>
    </w:r>
    <w:r>
      <w:rPr>
        <w:rStyle w:val="50"/>
      </w:rPr>
      <w:instrText xml:space="preserve">PAGE  </w:instrText>
    </w:r>
    <w:r>
      <w:fldChar w:fldCharType="separate"/>
    </w:r>
    <w:r>
      <w:rPr>
        <w:rStyle w:val="50"/>
      </w:rPr>
      <w:t>122</w:t>
    </w:r>
    <w:r>
      <w:fldChar w:fldCharType="end"/>
    </w:r>
  </w:p>
  <w:p>
    <w:pPr>
      <w:pStyle w:val="29"/>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hint="eastAsia" w:ascii="宋体" w:hAnsi="宋体" w:eastAsia="宋体"/>
        <w:color w:val="auto"/>
        <w:lang w:val="en-US" w:eastAsia="zh-CN"/>
      </w:rPr>
    </w:pPr>
    <w:r>
      <w:rPr>
        <w:rFonts w:hint="eastAsia" w:ascii="宋体" w:hAnsi="宋体"/>
      </w:rPr>
      <w:t>项目名称：</w:t>
    </w:r>
    <w:r>
      <w:rPr>
        <w:rFonts w:hint="eastAsia"/>
        <w:kern w:val="0"/>
        <w:lang w:eastAsia="zh-CN"/>
      </w:rPr>
      <w:t>宣传品采购</w:t>
    </w:r>
    <w:r>
      <w:rPr>
        <w:rFonts w:hint="eastAsia"/>
        <w:kern w:val="0"/>
      </w:rPr>
      <w:t xml:space="preserve">   </w:t>
    </w:r>
    <w:r>
      <w:rPr>
        <w:rFonts w:hint="eastAsia"/>
        <w:color w:val="auto"/>
        <w:kern w:val="0"/>
      </w:rPr>
      <w:t xml:space="preserve">      </w:t>
    </w:r>
    <w:r>
      <w:rPr>
        <w:rFonts w:hint="eastAsia"/>
        <w:color w:val="auto"/>
        <w:kern w:val="0"/>
        <w:lang w:val="en-US" w:eastAsia="zh-CN"/>
      </w:rPr>
      <w:t xml:space="preserve">                                             </w:t>
    </w:r>
    <w:r>
      <w:rPr>
        <w:rFonts w:hint="eastAsia" w:ascii="宋体" w:hAnsi="宋体"/>
        <w:color w:val="auto"/>
      </w:rPr>
      <w:t>项目编号：GXZC2021-G1-001160-GXJT</w:t>
    </w:r>
    <w:r>
      <w:rPr>
        <w:rFonts w:hint="eastAsia" w:ascii="宋体" w:hAnsi="宋体"/>
        <w:color w:val="auto"/>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hAnsi="宋体"/>
      </w:rPr>
    </w:pPr>
    <w:r>
      <w:rPr>
        <w:rFonts w:hint="eastAsia" w:ascii="宋体" w:hAnsi="宋体"/>
      </w:rPr>
      <w:t>项目名称：</w:t>
    </w:r>
    <w:r>
      <w:rPr>
        <w:rFonts w:hint="eastAsia" w:ascii="宋体" w:hAnsi="宋体"/>
        <w:lang w:eastAsia="zh-CN"/>
      </w:rPr>
      <w:t>宣传品采购</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项目编号：GXZC2021-G1-001160-GXJT </w:t>
    </w:r>
  </w:p>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A73BF"/>
    <w:multiLevelType w:val="multilevel"/>
    <w:tmpl w:val="802A73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81B4CE25"/>
    <w:multiLevelType w:val="multilevel"/>
    <w:tmpl w:val="81B4CE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8259338B"/>
    <w:multiLevelType w:val="multilevel"/>
    <w:tmpl w:val="8259338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9C762D57"/>
    <w:multiLevelType w:val="singleLevel"/>
    <w:tmpl w:val="9C762D57"/>
    <w:lvl w:ilvl="0" w:tentative="0">
      <w:start w:val="1"/>
      <w:numFmt w:val="decimal"/>
      <w:lvlText w:val="%1."/>
      <w:lvlJc w:val="left"/>
      <w:pPr>
        <w:ind w:left="425" w:hanging="425"/>
      </w:pPr>
      <w:rPr>
        <w:rFonts w:hint="default"/>
      </w:rPr>
    </w:lvl>
  </w:abstractNum>
  <w:abstractNum w:abstractNumId="4">
    <w:nsid w:val="A9488487"/>
    <w:multiLevelType w:val="singleLevel"/>
    <w:tmpl w:val="A9488487"/>
    <w:lvl w:ilvl="0" w:tentative="0">
      <w:start w:val="1"/>
      <w:numFmt w:val="decimal"/>
      <w:lvlText w:val="%1."/>
      <w:lvlJc w:val="left"/>
      <w:pPr>
        <w:ind w:left="425" w:hanging="425"/>
      </w:pPr>
      <w:rPr>
        <w:rFonts w:hint="default"/>
      </w:rPr>
    </w:lvl>
  </w:abstractNum>
  <w:abstractNum w:abstractNumId="5">
    <w:nsid w:val="C397C55F"/>
    <w:multiLevelType w:val="singleLevel"/>
    <w:tmpl w:val="C397C55F"/>
    <w:lvl w:ilvl="0" w:tentative="0">
      <w:start w:val="1"/>
      <w:numFmt w:val="decimal"/>
      <w:lvlText w:val="%1."/>
      <w:lvlJc w:val="left"/>
      <w:pPr>
        <w:ind w:left="425" w:hanging="425"/>
      </w:pPr>
      <w:rPr>
        <w:rFonts w:hint="default"/>
      </w:rPr>
    </w:lvl>
  </w:abstractNum>
  <w:abstractNum w:abstractNumId="6">
    <w:nsid w:val="DA4DC592"/>
    <w:multiLevelType w:val="singleLevel"/>
    <w:tmpl w:val="DA4DC592"/>
    <w:lvl w:ilvl="0" w:tentative="0">
      <w:start w:val="1"/>
      <w:numFmt w:val="decimal"/>
      <w:lvlText w:val="%1."/>
      <w:lvlJc w:val="left"/>
      <w:pPr>
        <w:ind w:left="425" w:hanging="425"/>
      </w:pPr>
      <w:rPr>
        <w:rFonts w:hint="default"/>
      </w:rPr>
    </w:lvl>
  </w:abstractNum>
  <w:abstractNum w:abstractNumId="7">
    <w:nsid w:val="E441F91B"/>
    <w:multiLevelType w:val="singleLevel"/>
    <w:tmpl w:val="E441F91B"/>
    <w:lvl w:ilvl="0" w:tentative="0">
      <w:start w:val="1"/>
      <w:numFmt w:val="decimal"/>
      <w:suff w:val="nothing"/>
      <w:lvlText w:val="%1、"/>
      <w:lvlJc w:val="left"/>
    </w:lvl>
  </w:abstractNum>
  <w:abstractNum w:abstractNumId="8">
    <w:nsid w:val="F0228E3C"/>
    <w:multiLevelType w:val="singleLevel"/>
    <w:tmpl w:val="F0228E3C"/>
    <w:lvl w:ilvl="0" w:tentative="0">
      <w:start w:val="11"/>
      <w:numFmt w:val="decimal"/>
      <w:suff w:val="nothing"/>
      <w:lvlText w:val="%1、"/>
      <w:lvlJc w:val="left"/>
    </w:lvl>
  </w:abstractNum>
  <w:abstractNum w:abstractNumId="9">
    <w:nsid w:val="F089A882"/>
    <w:multiLevelType w:val="singleLevel"/>
    <w:tmpl w:val="F089A882"/>
    <w:lvl w:ilvl="0" w:tentative="0">
      <w:start w:val="1"/>
      <w:numFmt w:val="decimal"/>
      <w:lvlText w:val="%1."/>
      <w:lvlJc w:val="left"/>
      <w:pPr>
        <w:ind w:left="425" w:hanging="425"/>
      </w:pPr>
      <w:rPr>
        <w:rFonts w:hint="default"/>
      </w:rPr>
    </w:lvl>
  </w:abstractNum>
  <w:abstractNum w:abstractNumId="10">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11">
    <w:nsid w:val="00000001"/>
    <w:multiLevelType w:val="multilevel"/>
    <w:tmpl w:val="000000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2"/>
    <w:multiLevelType w:val="multilevel"/>
    <w:tmpl w:val="000000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4"/>
    <w:multiLevelType w:val="multilevel"/>
    <w:tmpl w:val="000000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B5C9F3"/>
    <w:multiLevelType w:val="singleLevel"/>
    <w:tmpl w:val="1FB5C9F3"/>
    <w:lvl w:ilvl="0" w:tentative="0">
      <w:start w:val="1"/>
      <w:numFmt w:val="decimal"/>
      <w:suff w:val="nothing"/>
      <w:lvlText w:val="%1、"/>
      <w:lvlJc w:val="left"/>
    </w:lvl>
  </w:abstractNum>
  <w:abstractNum w:abstractNumId="15">
    <w:nsid w:val="22C35665"/>
    <w:multiLevelType w:val="singleLevel"/>
    <w:tmpl w:val="22C35665"/>
    <w:lvl w:ilvl="0" w:tentative="0">
      <w:start w:val="1"/>
      <w:numFmt w:val="decimal"/>
      <w:suff w:val="nothing"/>
      <w:lvlText w:val="%1、"/>
      <w:lvlJc w:val="left"/>
    </w:lvl>
  </w:abstractNum>
  <w:abstractNum w:abstractNumId="16">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7">
    <w:nsid w:val="40519ABB"/>
    <w:multiLevelType w:val="singleLevel"/>
    <w:tmpl w:val="40519ABB"/>
    <w:lvl w:ilvl="0" w:tentative="0">
      <w:start w:val="1"/>
      <w:numFmt w:val="decimal"/>
      <w:lvlText w:val="%1."/>
      <w:lvlJc w:val="left"/>
      <w:pPr>
        <w:ind w:left="425" w:hanging="425"/>
      </w:pPr>
      <w:rPr>
        <w:rFonts w:hint="default"/>
      </w:rPr>
    </w:lvl>
  </w:abstractNum>
  <w:abstractNum w:abstractNumId="18">
    <w:nsid w:val="44078141"/>
    <w:multiLevelType w:val="singleLevel"/>
    <w:tmpl w:val="44078141"/>
    <w:lvl w:ilvl="0" w:tentative="0">
      <w:start w:val="1"/>
      <w:numFmt w:val="chineseCounting"/>
      <w:suff w:val="nothing"/>
      <w:lvlText w:val="%1、"/>
      <w:lvlJc w:val="left"/>
      <w:rPr>
        <w:rFonts w:hint="eastAsia"/>
      </w:rPr>
    </w:lvl>
  </w:abstractNum>
  <w:abstractNum w:abstractNumId="19">
    <w:nsid w:val="45FE25A0"/>
    <w:multiLevelType w:val="singleLevel"/>
    <w:tmpl w:val="45FE25A0"/>
    <w:lvl w:ilvl="0" w:tentative="0">
      <w:start w:val="1"/>
      <w:numFmt w:val="decimal"/>
      <w:suff w:val="nothing"/>
      <w:lvlText w:val="%1、"/>
      <w:lvlJc w:val="left"/>
    </w:lvl>
  </w:abstractNum>
  <w:abstractNum w:abstractNumId="20">
    <w:nsid w:val="4C601917"/>
    <w:multiLevelType w:val="singleLevel"/>
    <w:tmpl w:val="4C601917"/>
    <w:lvl w:ilvl="0" w:tentative="0">
      <w:start w:val="1"/>
      <w:numFmt w:val="decimal"/>
      <w:suff w:val="nothing"/>
      <w:lvlText w:val="（%1）"/>
      <w:lvlJc w:val="left"/>
    </w:lvl>
  </w:abstractNum>
  <w:abstractNum w:abstractNumId="21">
    <w:nsid w:val="5267FE06"/>
    <w:multiLevelType w:val="singleLevel"/>
    <w:tmpl w:val="5267FE06"/>
    <w:lvl w:ilvl="0" w:tentative="0">
      <w:start w:val="1"/>
      <w:numFmt w:val="decimal"/>
      <w:suff w:val="nothing"/>
      <w:lvlText w:val="%1、"/>
      <w:lvlJc w:val="left"/>
      <w:pPr>
        <w:ind w:left="210"/>
      </w:pPr>
    </w:lvl>
  </w:abstractNum>
  <w:abstractNum w:abstractNumId="22">
    <w:nsid w:val="52E89AE5"/>
    <w:multiLevelType w:val="singleLevel"/>
    <w:tmpl w:val="52E89AE5"/>
    <w:lvl w:ilvl="0" w:tentative="0">
      <w:start w:val="1"/>
      <w:numFmt w:val="decimal"/>
      <w:lvlText w:val="%1."/>
      <w:lvlJc w:val="left"/>
      <w:pPr>
        <w:ind w:left="425" w:hanging="425"/>
      </w:pPr>
      <w:rPr>
        <w:rFonts w:hint="default"/>
      </w:rPr>
    </w:lvl>
  </w:abstractNum>
  <w:abstractNum w:abstractNumId="23">
    <w:nsid w:val="59ADCABA"/>
    <w:multiLevelType w:val="multilevel"/>
    <w:tmpl w:val="59ADCA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FABD14B"/>
    <w:multiLevelType w:val="singleLevel"/>
    <w:tmpl w:val="5FABD14B"/>
    <w:lvl w:ilvl="0" w:tentative="0">
      <w:start w:val="1"/>
      <w:numFmt w:val="decimal"/>
      <w:suff w:val="nothing"/>
      <w:lvlText w:val="（%1）"/>
      <w:lvlJc w:val="left"/>
    </w:lvl>
  </w:abstractNum>
  <w:abstractNum w:abstractNumId="25">
    <w:nsid w:val="67828578"/>
    <w:multiLevelType w:val="singleLevel"/>
    <w:tmpl w:val="67828578"/>
    <w:lvl w:ilvl="0" w:tentative="0">
      <w:start w:val="1"/>
      <w:numFmt w:val="decimal"/>
      <w:suff w:val="nothing"/>
      <w:lvlText w:val="（%1）"/>
      <w:lvlJc w:val="left"/>
    </w:lvl>
  </w:abstractNum>
  <w:num w:numId="1">
    <w:abstractNumId w:val="16"/>
  </w:num>
  <w:num w:numId="2">
    <w:abstractNumId w:val="10"/>
  </w:num>
  <w:num w:numId="3">
    <w:abstractNumId w:val="17"/>
  </w:num>
  <w:num w:numId="4">
    <w:abstractNumId w:val="4"/>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23"/>
  </w:num>
  <w:num w:numId="10">
    <w:abstractNumId w:val="7"/>
  </w:num>
  <w:num w:numId="11">
    <w:abstractNumId w:val="19"/>
  </w:num>
  <w:num w:numId="12">
    <w:abstractNumId w:val="22"/>
  </w:num>
  <w:num w:numId="13">
    <w:abstractNumId w:val="5"/>
  </w:num>
  <w:num w:numId="14">
    <w:abstractNumId w:val="3"/>
  </w:num>
  <w:num w:numId="15">
    <w:abstractNumId w:val="2"/>
  </w:num>
  <w:num w:numId="16">
    <w:abstractNumId w:val="0"/>
  </w:num>
  <w:num w:numId="17">
    <w:abstractNumId w:val="1"/>
  </w:num>
  <w:num w:numId="18">
    <w:abstractNumId w:val="18"/>
  </w:num>
  <w:num w:numId="19">
    <w:abstractNumId w:val="9"/>
  </w:num>
  <w:num w:numId="20">
    <w:abstractNumId w:val="6"/>
  </w:num>
  <w:num w:numId="21">
    <w:abstractNumId w:val="15"/>
  </w:num>
  <w:num w:numId="22">
    <w:abstractNumId w:val="25"/>
  </w:num>
  <w:num w:numId="23">
    <w:abstractNumId w:val="21"/>
  </w:num>
  <w:num w:numId="24">
    <w:abstractNumId w:val="8"/>
  </w:num>
  <w:num w:numId="25">
    <w:abstractNumId w:val="14"/>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documentProtection w:edit="forms"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B"/>
    <w:rsid w:val="000001FA"/>
    <w:rsid w:val="00000FE0"/>
    <w:rsid w:val="00001068"/>
    <w:rsid w:val="0000114A"/>
    <w:rsid w:val="00001C55"/>
    <w:rsid w:val="00001CA8"/>
    <w:rsid w:val="00001FAE"/>
    <w:rsid w:val="00002291"/>
    <w:rsid w:val="00002DBF"/>
    <w:rsid w:val="00002EC0"/>
    <w:rsid w:val="000033F5"/>
    <w:rsid w:val="00003BEF"/>
    <w:rsid w:val="0000431F"/>
    <w:rsid w:val="00004634"/>
    <w:rsid w:val="000059E2"/>
    <w:rsid w:val="0000662A"/>
    <w:rsid w:val="00006AE7"/>
    <w:rsid w:val="00006B9B"/>
    <w:rsid w:val="00006C35"/>
    <w:rsid w:val="0000729F"/>
    <w:rsid w:val="000072B1"/>
    <w:rsid w:val="00007329"/>
    <w:rsid w:val="00007E28"/>
    <w:rsid w:val="00007E84"/>
    <w:rsid w:val="00010401"/>
    <w:rsid w:val="000105A1"/>
    <w:rsid w:val="000107AD"/>
    <w:rsid w:val="00010835"/>
    <w:rsid w:val="00011842"/>
    <w:rsid w:val="00012137"/>
    <w:rsid w:val="000121FF"/>
    <w:rsid w:val="000125B8"/>
    <w:rsid w:val="00012692"/>
    <w:rsid w:val="00013446"/>
    <w:rsid w:val="00013509"/>
    <w:rsid w:val="000135BC"/>
    <w:rsid w:val="000136D6"/>
    <w:rsid w:val="00014085"/>
    <w:rsid w:val="00014DD9"/>
    <w:rsid w:val="000151E4"/>
    <w:rsid w:val="00015577"/>
    <w:rsid w:val="000156E4"/>
    <w:rsid w:val="000159A7"/>
    <w:rsid w:val="00015FB8"/>
    <w:rsid w:val="0001624A"/>
    <w:rsid w:val="00016BF7"/>
    <w:rsid w:val="0001720C"/>
    <w:rsid w:val="0001767E"/>
    <w:rsid w:val="000176CB"/>
    <w:rsid w:val="0001776D"/>
    <w:rsid w:val="00017A4B"/>
    <w:rsid w:val="00017F31"/>
    <w:rsid w:val="0002103A"/>
    <w:rsid w:val="000217E4"/>
    <w:rsid w:val="00021852"/>
    <w:rsid w:val="00021A12"/>
    <w:rsid w:val="00022E26"/>
    <w:rsid w:val="00023363"/>
    <w:rsid w:val="000235F3"/>
    <w:rsid w:val="00023644"/>
    <w:rsid w:val="00023712"/>
    <w:rsid w:val="000239A8"/>
    <w:rsid w:val="00024EB0"/>
    <w:rsid w:val="0002646A"/>
    <w:rsid w:val="0002651D"/>
    <w:rsid w:val="00026CFD"/>
    <w:rsid w:val="00027C8B"/>
    <w:rsid w:val="00027CD9"/>
    <w:rsid w:val="00030242"/>
    <w:rsid w:val="00030A04"/>
    <w:rsid w:val="00030B06"/>
    <w:rsid w:val="00031C72"/>
    <w:rsid w:val="0003282C"/>
    <w:rsid w:val="00032EF3"/>
    <w:rsid w:val="0003304A"/>
    <w:rsid w:val="00033089"/>
    <w:rsid w:val="0003317E"/>
    <w:rsid w:val="00033413"/>
    <w:rsid w:val="00033DC6"/>
    <w:rsid w:val="00034C27"/>
    <w:rsid w:val="00034E2A"/>
    <w:rsid w:val="0003502F"/>
    <w:rsid w:val="0003577F"/>
    <w:rsid w:val="00036466"/>
    <w:rsid w:val="00037F87"/>
    <w:rsid w:val="00037FA2"/>
    <w:rsid w:val="000400D0"/>
    <w:rsid w:val="000425AC"/>
    <w:rsid w:val="00042F4A"/>
    <w:rsid w:val="00043BE5"/>
    <w:rsid w:val="00044527"/>
    <w:rsid w:val="00044897"/>
    <w:rsid w:val="000454F4"/>
    <w:rsid w:val="00045EF4"/>
    <w:rsid w:val="00046547"/>
    <w:rsid w:val="000466D7"/>
    <w:rsid w:val="00047254"/>
    <w:rsid w:val="0005022B"/>
    <w:rsid w:val="00050771"/>
    <w:rsid w:val="00052187"/>
    <w:rsid w:val="000522E0"/>
    <w:rsid w:val="000532F4"/>
    <w:rsid w:val="00054CD5"/>
    <w:rsid w:val="00054D03"/>
    <w:rsid w:val="000550AC"/>
    <w:rsid w:val="000552C1"/>
    <w:rsid w:val="00055468"/>
    <w:rsid w:val="0005584D"/>
    <w:rsid w:val="00055CC3"/>
    <w:rsid w:val="00055CEE"/>
    <w:rsid w:val="00056469"/>
    <w:rsid w:val="00056A2B"/>
    <w:rsid w:val="00056DA9"/>
    <w:rsid w:val="00056E37"/>
    <w:rsid w:val="00056FE2"/>
    <w:rsid w:val="000570FB"/>
    <w:rsid w:val="000575B8"/>
    <w:rsid w:val="0006026B"/>
    <w:rsid w:val="00060293"/>
    <w:rsid w:val="00061BDA"/>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7002"/>
    <w:rsid w:val="000675B0"/>
    <w:rsid w:val="00067B1C"/>
    <w:rsid w:val="00067CED"/>
    <w:rsid w:val="00067F66"/>
    <w:rsid w:val="000702A4"/>
    <w:rsid w:val="0007041A"/>
    <w:rsid w:val="00070634"/>
    <w:rsid w:val="00070883"/>
    <w:rsid w:val="00070C3F"/>
    <w:rsid w:val="0007102C"/>
    <w:rsid w:val="00071484"/>
    <w:rsid w:val="00071D68"/>
    <w:rsid w:val="0007243D"/>
    <w:rsid w:val="00072661"/>
    <w:rsid w:val="00072CCC"/>
    <w:rsid w:val="00073549"/>
    <w:rsid w:val="00073F54"/>
    <w:rsid w:val="0007483E"/>
    <w:rsid w:val="0007578F"/>
    <w:rsid w:val="00075E84"/>
    <w:rsid w:val="00076565"/>
    <w:rsid w:val="000767F7"/>
    <w:rsid w:val="00076937"/>
    <w:rsid w:val="00077706"/>
    <w:rsid w:val="00077878"/>
    <w:rsid w:val="00080073"/>
    <w:rsid w:val="000804EF"/>
    <w:rsid w:val="00080B06"/>
    <w:rsid w:val="00081230"/>
    <w:rsid w:val="000814E2"/>
    <w:rsid w:val="000818C9"/>
    <w:rsid w:val="00081CBB"/>
    <w:rsid w:val="00081D42"/>
    <w:rsid w:val="000826F5"/>
    <w:rsid w:val="000829B1"/>
    <w:rsid w:val="00082AAB"/>
    <w:rsid w:val="0008307D"/>
    <w:rsid w:val="000831E9"/>
    <w:rsid w:val="000833BB"/>
    <w:rsid w:val="0008452D"/>
    <w:rsid w:val="0008467B"/>
    <w:rsid w:val="000850FA"/>
    <w:rsid w:val="00085136"/>
    <w:rsid w:val="00085C12"/>
    <w:rsid w:val="00085DA0"/>
    <w:rsid w:val="00085F82"/>
    <w:rsid w:val="00086506"/>
    <w:rsid w:val="00086B6E"/>
    <w:rsid w:val="00086C64"/>
    <w:rsid w:val="0008781A"/>
    <w:rsid w:val="00090951"/>
    <w:rsid w:val="00090A61"/>
    <w:rsid w:val="00091C1D"/>
    <w:rsid w:val="00091D53"/>
    <w:rsid w:val="000932E7"/>
    <w:rsid w:val="0009333A"/>
    <w:rsid w:val="00093459"/>
    <w:rsid w:val="00093B8B"/>
    <w:rsid w:val="000951E7"/>
    <w:rsid w:val="00095E3B"/>
    <w:rsid w:val="00096098"/>
    <w:rsid w:val="00096F37"/>
    <w:rsid w:val="00097FE5"/>
    <w:rsid w:val="000A0354"/>
    <w:rsid w:val="000A0391"/>
    <w:rsid w:val="000A091F"/>
    <w:rsid w:val="000A0FCC"/>
    <w:rsid w:val="000A1033"/>
    <w:rsid w:val="000A1CC7"/>
    <w:rsid w:val="000A2712"/>
    <w:rsid w:val="000A2877"/>
    <w:rsid w:val="000A2A6B"/>
    <w:rsid w:val="000A2AB8"/>
    <w:rsid w:val="000A355D"/>
    <w:rsid w:val="000A371E"/>
    <w:rsid w:val="000A3DE5"/>
    <w:rsid w:val="000A4011"/>
    <w:rsid w:val="000A45D5"/>
    <w:rsid w:val="000A46B6"/>
    <w:rsid w:val="000A490E"/>
    <w:rsid w:val="000A5B49"/>
    <w:rsid w:val="000A6257"/>
    <w:rsid w:val="000A7218"/>
    <w:rsid w:val="000A740A"/>
    <w:rsid w:val="000A7681"/>
    <w:rsid w:val="000A7E7F"/>
    <w:rsid w:val="000A7ECD"/>
    <w:rsid w:val="000B04DD"/>
    <w:rsid w:val="000B0F01"/>
    <w:rsid w:val="000B1914"/>
    <w:rsid w:val="000B1CA2"/>
    <w:rsid w:val="000B2293"/>
    <w:rsid w:val="000B24A4"/>
    <w:rsid w:val="000B255C"/>
    <w:rsid w:val="000B2D8C"/>
    <w:rsid w:val="000B3376"/>
    <w:rsid w:val="000B395E"/>
    <w:rsid w:val="000B39C3"/>
    <w:rsid w:val="000B3A00"/>
    <w:rsid w:val="000B4548"/>
    <w:rsid w:val="000B4840"/>
    <w:rsid w:val="000B4D79"/>
    <w:rsid w:val="000B549A"/>
    <w:rsid w:val="000B7DAF"/>
    <w:rsid w:val="000C010E"/>
    <w:rsid w:val="000C071C"/>
    <w:rsid w:val="000C0BEE"/>
    <w:rsid w:val="000C1CB9"/>
    <w:rsid w:val="000C2159"/>
    <w:rsid w:val="000C21BB"/>
    <w:rsid w:val="000C27F0"/>
    <w:rsid w:val="000C289B"/>
    <w:rsid w:val="000C4773"/>
    <w:rsid w:val="000C4944"/>
    <w:rsid w:val="000C4E24"/>
    <w:rsid w:val="000C5C4A"/>
    <w:rsid w:val="000C5F01"/>
    <w:rsid w:val="000C63C4"/>
    <w:rsid w:val="000C66C1"/>
    <w:rsid w:val="000C6F0B"/>
    <w:rsid w:val="000C6F32"/>
    <w:rsid w:val="000C7205"/>
    <w:rsid w:val="000C778C"/>
    <w:rsid w:val="000C7833"/>
    <w:rsid w:val="000C7E1B"/>
    <w:rsid w:val="000C7E73"/>
    <w:rsid w:val="000D001B"/>
    <w:rsid w:val="000D0A45"/>
    <w:rsid w:val="000D13C8"/>
    <w:rsid w:val="000D14AC"/>
    <w:rsid w:val="000D35FD"/>
    <w:rsid w:val="000D3D2D"/>
    <w:rsid w:val="000D3D99"/>
    <w:rsid w:val="000D3F7A"/>
    <w:rsid w:val="000D4653"/>
    <w:rsid w:val="000D4696"/>
    <w:rsid w:val="000D4817"/>
    <w:rsid w:val="000D4FB9"/>
    <w:rsid w:val="000D54B4"/>
    <w:rsid w:val="000D5F55"/>
    <w:rsid w:val="000D6372"/>
    <w:rsid w:val="000D6979"/>
    <w:rsid w:val="000D6E63"/>
    <w:rsid w:val="000D711C"/>
    <w:rsid w:val="000D7B6E"/>
    <w:rsid w:val="000E0644"/>
    <w:rsid w:val="000E076D"/>
    <w:rsid w:val="000E187C"/>
    <w:rsid w:val="000E1A64"/>
    <w:rsid w:val="000E1B28"/>
    <w:rsid w:val="000E1EBC"/>
    <w:rsid w:val="000E2173"/>
    <w:rsid w:val="000E21F0"/>
    <w:rsid w:val="000E2A50"/>
    <w:rsid w:val="000E30F2"/>
    <w:rsid w:val="000E316B"/>
    <w:rsid w:val="000E3BBB"/>
    <w:rsid w:val="000E3D08"/>
    <w:rsid w:val="000E4728"/>
    <w:rsid w:val="000E4C4A"/>
    <w:rsid w:val="000E4D1F"/>
    <w:rsid w:val="000E5658"/>
    <w:rsid w:val="000E5698"/>
    <w:rsid w:val="000E5723"/>
    <w:rsid w:val="000E581B"/>
    <w:rsid w:val="000E65D2"/>
    <w:rsid w:val="000E6919"/>
    <w:rsid w:val="000E6F0C"/>
    <w:rsid w:val="000E732D"/>
    <w:rsid w:val="000F07ED"/>
    <w:rsid w:val="000F0C9D"/>
    <w:rsid w:val="000F0CF2"/>
    <w:rsid w:val="000F126B"/>
    <w:rsid w:val="000F186A"/>
    <w:rsid w:val="000F1D15"/>
    <w:rsid w:val="000F1F07"/>
    <w:rsid w:val="000F23AC"/>
    <w:rsid w:val="000F34C8"/>
    <w:rsid w:val="000F38BC"/>
    <w:rsid w:val="000F3B18"/>
    <w:rsid w:val="000F3E2A"/>
    <w:rsid w:val="000F4061"/>
    <w:rsid w:val="000F4D26"/>
    <w:rsid w:val="000F58A4"/>
    <w:rsid w:val="000F64E3"/>
    <w:rsid w:val="000F6833"/>
    <w:rsid w:val="000F6EA6"/>
    <w:rsid w:val="000F7616"/>
    <w:rsid w:val="000F77A2"/>
    <w:rsid w:val="000F7DE9"/>
    <w:rsid w:val="000F7F7A"/>
    <w:rsid w:val="001002F4"/>
    <w:rsid w:val="00100A01"/>
    <w:rsid w:val="001011FC"/>
    <w:rsid w:val="00101E7C"/>
    <w:rsid w:val="001023DC"/>
    <w:rsid w:val="00102572"/>
    <w:rsid w:val="00102946"/>
    <w:rsid w:val="00102FBF"/>
    <w:rsid w:val="0010333D"/>
    <w:rsid w:val="0010372A"/>
    <w:rsid w:val="001037D4"/>
    <w:rsid w:val="00103F41"/>
    <w:rsid w:val="0010457F"/>
    <w:rsid w:val="00104F34"/>
    <w:rsid w:val="001053C5"/>
    <w:rsid w:val="001055AD"/>
    <w:rsid w:val="0010565B"/>
    <w:rsid w:val="00105C14"/>
    <w:rsid w:val="00110AC5"/>
    <w:rsid w:val="0011108B"/>
    <w:rsid w:val="00111136"/>
    <w:rsid w:val="00111164"/>
    <w:rsid w:val="00112164"/>
    <w:rsid w:val="0011241F"/>
    <w:rsid w:val="001128BF"/>
    <w:rsid w:val="00112D09"/>
    <w:rsid w:val="00112F03"/>
    <w:rsid w:val="00112F38"/>
    <w:rsid w:val="0011449E"/>
    <w:rsid w:val="00114FAF"/>
    <w:rsid w:val="001153EF"/>
    <w:rsid w:val="00115B78"/>
    <w:rsid w:val="00115D55"/>
    <w:rsid w:val="00115E45"/>
    <w:rsid w:val="00115F85"/>
    <w:rsid w:val="0011688E"/>
    <w:rsid w:val="00117B7D"/>
    <w:rsid w:val="00120B6A"/>
    <w:rsid w:val="001225AE"/>
    <w:rsid w:val="00122A64"/>
    <w:rsid w:val="00122C2B"/>
    <w:rsid w:val="0012388C"/>
    <w:rsid w:val="00123AFA"/>
    <w:rsid w:val="00123C8C"/>
    <w:rsid w:val="00123E8B"/>
    <w:rsid w:val="00124B43"/>
    <w:rsid w:val="00124DF8"/>
    <w:rsid w:val="001253EA"/>
    <w:rsid w:val="00125B99"/>
    <w:rsid w:val="00126160"/>
    <w:rsid w:val="00126DB5"/>
    <w:rsid w:val="00126F09"/>
    <w:rsid w:val="00127178"/>
    <w:rsid w:val="0013002A"/>
    <w:rsid w:val="0013085D"/>
    <w:rsid w:val="0013089C"/>
    <w:rsid w:val="00131888"/>
    <w:rsid w:val="00131F17"/>
    <w:rsid w:val="001323F9"/>
    <w:rsid w:val="0013251F"/>
    <w:rsid w:val="001325C8"/>
    <w:rsid w:val="00133088"/>
    <w:rsid w:val="001332F7"/>
    <w:rsid w:val="00133346"/>
    <w:rsid w:val="001341FA"/>
    <w:rsid w:val="001346AF"/>
    <w:rsid w:val="00134990"/>
    <w:rsid w:val="00135A0A"/>
    <w:rsid w:val="0013621D"/>
    <w:rsid w:val="00136354"/>
    <w:rsid w:val="00136674"/>
    <w:rsid w:val="00136B0E"/>
    <w:rsid w:val="001376AB"/>
    <w:rsid w:val="0013777C"/>
    <w:rsid w:val="00140082"/>
    <w:rsid w:val="00140175"/>
    <w:rsid w:val="00140D07"/>
    <w:rsid w:val="00141A3A"/>
    <w:rsid w:val="00141A5C"/>
    <w:rsid w:val="00141FA3"/>
    <w:rsid w:val="001423FA"/>
    <w:rsid w:val="001427B5"/>
    <w:rsid w:val="001428CF"/>
    <w:rsid w:val="00142D0C"/>
    <w:rsid w:val="00142E3C"/>
    <w:rsid w:val="00142E59"/>
    <w:rsid w:val="0014358A"/>
    <w:rsid w:val="00143AF8"/>
    <w:rsid w:val="00144013"/>
    <w:rsid w:val="00145A17"/>
    <w:rsid w:val="00145BBE"/>
    <w:rsid w:val="001460B5"/>
    <w:rsid w:val="0014641F"/>
    <w:rsid w:val="001467BB"/>
    <w:rsid w:val="00146CA8"/>
    <w:rsid w:val="00147884"/>
    <w:rsid w:val="00150827"/>
    <w:rsid w:val="00150B0D"/>
    <w:rsid w:val="00151F9B"/>
    <w:rsid w:val="00152289"/>
    <w:rsid w:val="00152CE3"/>
    <w:rsid w:val="00152E0B"/>
    <w:rsid w:val="00153652"/>
    <w:rsid w:val="00153956"/>
    <w:rsid w:val="00154146"/>
    <w:rsid w:val="0015414C"/>
    <w:rsid w:val="00154190"/>
    <w:rsid w:val="001545EA"/>
    <w:rsid w:val="00154777"/>
    <w:rsid w:val="001549BA"/>
    <w:rsid w:val="00154F93"/>
    <w:rsid w:val="00155099"/>
    <w:rsid w:val="00155C85"/>
    <w:rsid w:val="00156A6C"/>
    <w:rsid w:val="00156B10"/>
    <w:rsid w:val="001576E4"/>
    <w:rsid w:val="00157823"/>
    <w:rsid w:val="00157C5E"/>
    <w:rsid w:val="0016008A"/>
    <w:rsid w:val="0016015A"/>
    <w:rsid w:val="0016020E"/>
    <w:rsid w:val="00160503"/>
    <w:rsid w:val="00160D7C"/>
    <w:rsid w:val="00160E30"/>
    <w:rsid w:val="0016106D"/>
    <w:rsid w:val="001612E1"/>
    <w:rsid w:val="001614DB"/>
    <w:rsid w:val="0016194E"/>
    <w:rsid w:val="0016236C"/>
    <w:rsid w:val="00162625"/>
    <w:rsid w:val="00162BAF"/>
    <w:rsid w:val="001630A8"/>
    <w:rsid w:val="00163826"/>
    <w:rsid w:val="00163BA1"/>
    <w:rsid w:val="00164117"/>
    <w:rsid w:val="0016417B"/>
    <w:rsid w:val="001649E2"/>
    <w:rsid w:val="00164AA8"/>
    <w:rsid w:val="001652D7"/>
    <w:rsid w:val="00167D4D"/>
    <w:rsid w:val="0017070D"/>
    <w:rsid w:val="00170837"/>
    <w:rsid w:val="00171035"/>
    <w:rsid w:val="00171ADB"/>
    <w:rsid w:val="00171D23"/>
    <w:rsid w:val="00172029"/>
    <w:rsid w:val="001733A4"/>
    <w:rsid w:val="00173AB9"/>
    <w:rsid w:val="00173EED"/>
    <w:rsid w:val="00174368"/>
    <w:rsid w:val="001744EA"/>
    <w:rsid w:val="00174D82"/>
    <w:rsid w:val="00174E44"/>
    <w:rsid w:val="00175053"/>
    <w:rsid w:val="001753B7"/>
    <w:rsid w:val="00175873"/>
    <w:rsid w:val="00175C59"/>
    <w:rsid w:val="00176674"/>
    <w:rsid w:val="00176818"/>
    <w:rsid w:val="00176865"/>
    <w:rsid w:val="00176B82"/>
    <w:rsid w:val="00176E3B"/>
    <w:rsid w:val="00176ECB"/>
    <w:rsid w:val="0017716A"/>
    <w:rsid w:val="0017752D"/>
    <w:rsid w:val="0017759F"/>
    <w:rsid w:val="00177832"/>
    <w:rsid w:val="00177FD3"/>
    <w:rsid w:val="001808AD"/>
    <w:rsid w:val="001808FA"/>
    <w:rsid w:val="00180AC2"/>
    <w:rsid w:val="00181178"/>
    <w:rsid w:val="0018119E"/>
    <w:rsid w:val="00181EEF"/>
    <w:rsid w:val="00181F3E"/>
    <w:rsid w:val="00182FE0"/>
    <w:rsid w:val="001837E6"/>
    <w:rsid w:val="00183911"/>
    <w:rsid w:val="001845FB"/>
    <w:rsid w:val="00185DA6"/>
    <w:rsid w:val="00186096"/>
    <w:rsid w:val="0018772E"/>
    <w:rsid w:val="00187A94"/>
    <w:rsid w:val="0019029E"/>
    <w:rsid w:val="00190479"/>
    <w:rsid w:val="00190804"/>
    <w:rsid w:val="0019088F"/>
    <w:rsid w:val="00190C51"/>
    <w:rsid w:val="00192E14"/>
    <w:rsid w:val="00193ACC"/>
    <w:rsid w:val="00193BFE"/>
    <w:rsid w:val="00194DC4"/>
    <w:rsid w:val="0019560E"/>
    <w:rsid w:val="001958E3"/>
    <w:rsid w:val="0019601B"/>
    <w:rsid w:val="00196048"/>
    <w:rsid w:val="001963AA"/>
    <w:rsid w:val="00196A82"/>
    <w:rsid w:val="0019769B"/>
    <w:rsid w:val="00197FFE"/>
    <w:rsid w:val="001A0D25"/>
    <w:rsid w:val="001A1570"/>
    <w:rsid w:val="001A1917"/>
    <w:rsid w:val="001A1C64"/>
    <w:rsid w:val="001A1E7F"/>
    <w:rsid w:val="001A2918"/>
    <w:rsid w:val="001A2D02"/>
    <w:rsid w:val="001A3076"/>
    <w:rsid w:val="001A31A5"/>
    <w:rsid w:val="001A34D2"/>
    <w:rsid w:val="001A389C"/>
    <w:rsid w:val="001A3B75"/>
    <w:rsid w:val="001A5FB1"/>
    <w:rsid w:val="001A698A"/>
    <w:rsid w:val="001A6CCC"/>
    <w:rsid w:val="001A70C8"/>
    <w:rsid w:val="001A71C9"/>
    <w:rsid w:val="001A7429"/>
    <w:rsid w:val="001A760C"/>
    <w:rsid w:val="001A799B"/>
    <w:rsid w:val="001A7C38"/>
    <w:rsid w:val="001B02F8"/>
    <w:rsid w:val="001B2199"/>
    <w:rsid w:val="001B2279"/>
    <w:rsid w:val="001B2866"/>
    <w:rsid w:val="001B2881"/>
    <w:rsid w:val="001B304B"/>
    <w:rsid w:val="001B34AF"/>
    <w:rsid w:val="001B3675"/>
    <w:rsid w:val="001B4F10"/>
    <w:rsid w:val="001B5154"/>
    <w:rsid w:val="001B6E30"/>
    <w:rsid w:val="001B7C83"/>
    <w:rsid w:val="001B7F9E"/>
    <w:rsid w:val="001C0206"/>
    <w:rsid w:val="001C0246"/>
    <w:rsid w:val="001C04D4"/>
    <w:rsid w:val="001C0B34"/>
    <w:rsid w:val="001C12A3"/>
    <w:rsid w:val="001C187E"/>
    <w:rsid w:val="001C1A37"/>
    <w:rsid w:val="001C1C49"/>
    <w:rsid w:val="001C2B86"/>
    <w:rsid w:val="001C2CC3"/>
    <w:rsid w:val="001C3308"/>
    <w:rsid w:val="001C40D1"/>
    <w:rsid w:val="001C46AE"/>
    <w:rsid w:val="001C5001"/>
    <w:rsid w:val="001C5103"/>
    <w:rsid w:val="001C52A8"/>
    <w:rsid w:val="001C5FFF"/>
    <w:rsid w:val="001C6120"/>
    <w:rsid w:val="001C6516"/>
    <w:rsid w:val="001C6B57"/>
    <w:rsid w:val="001C6B5C"/>
    <w:rsid w:val="001C7155"/>
    <w:rsid w:val="001D039B"/>
    <w:rsid w:val="001D1066"/>
    <w:rsid w:val="001D1258"/>
    <w:rsid w:val="001D2C94"/>
    <w:rsid w:val="001D33D9"/>
    <w:rsid w:val="001D36F6"/>
    <w:rsid w:val="001D4303"/>
    <w:rsid w:val="001D45E5"/>
    <w:rsid w:val="001D4A9D"/>
    <w:rsid w:val="001D5549"/>
    <w:rsid w:val="001D5AFA"/>
    <w:rsid w:val="001D6375"/>
    <w:rsid w:val="001E04A4"/>
    <w:rsid w:val="001E067D"/>
    <w:rsid w:val="001E07C5"/>
    <w:rsid w:val="001E176D"/>
    <w:rsid w:val="001E1BCE"/>
    <w:rsid w:val="001E1E05"/>
    <w:rsid w:val="001E2086"/>
    <w:rsid w:val="001E339F"/>
    <w:rsid w:val="001E3629"/>
    <w:rsid w:val="001E3FCB"/>
    <w:rsid w:val="001E40F0"/>
    <w:rsid w:val="001E6352"/>
    <w:rsid w:val="001E70AD"/>
    <w:rsid w:val="001E7237"/>
    <w:rsid w:val="001E7AF6"/>
    <w:rsid w:val="001F01B8"/>
    <w:rsid w:val="001F0ED3"/>
    <w:rsid w:val="001F0FC3"/>
    <w:rsid w:val="001F1B8D"/>
    <w:rsid w:val="001F274F"/>
    <w:rsid w:val="001F289C"/>
    <w:rsid w:val="001F317F"/>
    <w:rsid w:val="001F6008"/>
    <w:rsid w:val="001F641B"/>
    <w:rsid w:val="001F6D4D"/>
    <w:rsid w:val="001F7A28"/>
    <w:rsid w:val="00201D06"/>
    <w:rsid w:val="00201E9F"/>
    <w:rsid w:val="00201F85"/>
    <w:rsid w:val="00202F25"/>
    <w:rsid w:val="002035B3"/>
    <w:rsid w:val="00203929"/>
    <w:rsid w:val="00203CD6"/>
    <w:rsid w:val="002041B7"/>
    <w:rsid w:val="00204460"/>
    <w:rsid w:val="002051EA"/>
    <w:rsid w:val="00205CBC"/>
    <w:rsid w:val="00206C80"/>
    <w:rsid w:val="002070B8"/>
    <w:rsid w:val="002074B7"/>
    <w:rsid w:val="0020758D"/>
    <w:rsid w:val="00207C7B"/>
    <w:rsid w:val="00210A88"/>
    <w:rsid w:val="00211922"/>
    <w:rsid w:val="00211C28"/>
    <w:rsid w:val="0021213A"/>
    <w:rsid w:val="0021265F"/>
    <w:rsid w:val="0021325D"/>
    <w:rsid w:val="00214428"/>
    <w:rsid w:val="002145EB"/>
    <w:rsid w:val="00215834"/>
    <w:rsid w:val="00215CC2"/>
    <w:rsid w:val="00217700"/>
    <w:rsid w:val="002177E2"/>
    <w:rsid w:val="002205F3"/>
    <w:rsid w:val="0022085B"/>
    <w:rsid w:val="00220E53"/>
    <w:rsid w:val="0022119C"/>
    <w:rsid w:val="00221383"/>
    <w:rsid w:val="0022176C"/>
    <w:rsid w:val="002225D1"/>
    <w:rsid w:val="002230FA"/>
    <w:rsid w:val="002249DC"/>
    <w:rsid w:val="00224C0C"/>
    <w:rsid w:val="002256C2"/>
    <w:rsid w:val="002256D0"/>
    <w:rsid w:val="00226428"/>
    <w:rsid w:val="002265A9"/>
    <w:rsid w:val="002266CB"/>
    <w:rsid w:val="00227052"/>
    <w:rsid w:val="002272D5"/>
    <w:rsid w:val="0022738E"/>
    <w:rsid w:val="00227934"/>
    <w:rsid w:val="00227E21"/>
    <w:rsid w:val="0023006E"/>
    <w:rsid w:val="002318F6"/>
    <w:rsid w:val="00231D05"/>
    <w:rsid w:val="00232EED"/>
    <w:rsid w:val="002336E2"/>
    <w:rsid w:val="00233AC2"/>
    <w:rsid w:val="00233BAF"/>
    <w:rsid w:val="002349BC"/>
    <w:rsid w:val="00235420"/>
    <w:rsid w:val="0024065B"/>
    <w:rsid w:val="00240D08"/>
    <w:rsid w:val="00240EA5"/>
    <w:rsid w:val="00241132"/>
    <w:rsid w:val="002418C5"/>
    <w:rsid w:val="0024261D"/>
    <w:rsid w:val="002426EE"/>
    <w:rsid w:val="00243807"/>
    <w:rsid w:val="00243AA8"/>
    <w:rsid w:val="0024432A"/>
    <w:rsid w:val="00244365"/>
    <w:rsid w:val="0024459A"/>
    <w:rsid w:val="00244771"/>
    <w:rsid w:val="00244903"/>
    <w:rsid w:val="00244AFB"/>
    <w:rsid w:val="002453DF"/>
    <w:rsid w:val="00246B86"/>
    <w:rsid w:val="00247335"/>
    <w:rsid w:val="002473EF"/>
    <w:rsid w:val="002477B9"/>
    <w:rsid w:val="00247CBE"/>
    <w:rsid w:val="002505A8"/>
    <w:rsid w:val="00250ADA"/>
    <w:rsid w:val="00251FF1"/>
    <w:rsid w:val="002520BA"/>
    <w:rsid w:val="00252234"/>
    <w:rsid w:val="002528E3"/>
    <w:rsid w:val="00252D82"/>
    <w:rsid w:val="00253006"/>
    <w:rsid w:val="002533F5"/>
    <w:rsid w:val="00253C60"/>
    <w:rsid w:val="00253F21"/>
    <w:rsid w:val="0025429D"/>
    <w:rsid w:val="002549E9"/>
    <w:rsid w:val="00254FF6"/>
    <w:rsid w:val="00255099"/>
    <w:rsid w:val="002557E4"/>
    <w:rsid w:val="00255E14"/>
    <w:rsid w:val="00257059"/>
    <w:rsid w:val="0025712F"/>
    <w:rsid w:val="00257395"/>
    <w:rsid w:val="00257857"/>
    <w:rsid w:val="00257CBC"/>
    <w:rsid w:val="00257DA9"/>
    <w:rsid w:val="002602C2"/>
    <w:rsid w:val="0026062B"/>
    <w:rsid w:val="00260802"/>
    <w:rsid w:val="002609E3"/>
    <w:rsid w:val="00261223"/>
    <w:rsid w:val="002617AB"/>
    <w:rsid w:val="00261D08"/>
    <w:rsid w:val="00261DCC"/>
    <w:rsid w:val="002624D0"/>
    <w:rsid w:val="00263EC7"/>
    <w:rsid w:val="00264B06"/>
    <w:rsid w:val="00264C1B"/>
    <w:rsid w:val="002661AB"/>
    <w:rsid w:val="0026742B"/>
    <w:rsid w:val="002674FE"/>
    <w:rsid w:val="002709B2"/>
    <w:rsid w:val="0027117F"/>
    <w:rsid w:val="002712DC"/>
    <w:rsid w:val="00271312"/>
    <w:rsid w:val="00271875"/>
    <w:rsid w:val="002718FF"/>
    <w:rsid w:val="00271955"/>
    <w:rsid w:val="0027211E"/>
    <w:rsid w:val="00272278"/>
    <w:rsid w:val="00272FBF"/>
    <w:rsid w:val="00273141"/>
    <w:rsid w:val="00273A10"/>
    <w:rsid w:val="00273A58"/>
    <w:rsid w:val="00273C00"/>
    <w:rsid w:val="00274CAB"/>
    <w:rsid w:val="00274E8A"/>
    <w:rsid w:val="00275FCE"/>
    <w:rsid w:val="002766B8"/>
    <w:rsid w:val="0027680F"/>
    <w:rsid w:val="00277519"/>
    <w:rsid w:val="002806DE"/>
    <w:rsid w:val="00280B89"/>
    <w:rsid w:val="00281006"/>
    <w:rsid w:val="002815B1"/>
    <w:rsid w:val="00281C1F"/>
    <w:rsid w:val="00281EEA"/>
    <w:rsid w:val="00281F88"/>
    <w:rsid w:val="0028288D"/>
    <w:rsid w:val="002829B7"/>
    <w:rsid w:val="00282A5A"/>
    <w:rsid w:val="00282B82"/>
    <w:rsid w:val="00282C74"/>
    <w:rsid w:val="002832EA"/>
    <w:rsid w:val="0028351B"/>
    <w:rsid w:val="00283995"/>
    <w:rsid w:val="00283B11"/>
    <w:rsid w:val="002841A9"/>
    <w:rsid w:val="00284313"/>
    <w:rsid w:val="00284597"/>
    <w:rsid w:val="00285154"/>
    <w:rsid w:val="00285BF2"/>
    <w:rsid w:val="00285C78"/>
    <w:rsid w:val="002863CE"/>
    <w:rsid w:val="00286B68"/>
    <w:rsid w:val="00291527"/>
    <w:rsid w:val="0029199A"/>
    <w:rsid w:val="0029203F"/>
    <w:rsid w:val="00293146"/>
    <w:rsid w:val="0029361E"/>
    <w:rsid w:val="00293D68"/>
    <w:rsid w:val="00294352"/>
    <w:rsid w:val="002944A0"/>
    <w:rsid w:val="002946E4"/>
    <w:rsid w:val="0029495C"/>
    <w:rsid w:val="00294D3C"/>
    <w:rsid w:val="002957D9"/>
    <w:rsid w:val="00295B52"/>
    <w:rsid w:val="00296293"/>
    <w:rsid w:val="002965AC"/>
    <w:rsid w:val="00296AF7"/>
    <w:rsid w:val="002972F9"/>
    <w:rsid w:val="00297797"/>
    <w:rsid w:val="00297ED7"/>
    <w:rsid w:val="002A0007"/>
    <w:rsid w:val="002A03AA"/>
    <w:rsid w:val="002A056D"/>
    <w:rsid w:val="002A079B"/>
    <w:rsid w:val="002A0CAF"/>
    <w:rsid w:val="002A1565"/>
    <w:rsid w:val="002A1A55"/>
    <w:rsid w:val="002A20CD"/>
    <w:rsid w:val="002A2941"/>
    <w:rsid w:val="002A2DC4"/>
    <w:rsid w:val="002A3E69"/>
    <w:rsid w:val="002A44F9"/>
    <w:rsid w:val="002A4684"/>
    <w:rsid w:val="002A49EF"/>
    <w:rsid w:val="002A4B8B"/>
    <w:rsid w:val="002A5107"/>
    <w:rsid w:val="002A5279"/>
    <w:rsid w:val="002A535E"/>
    <w:rsid w:val="002A6406"/>
    <w:rsid w:val="002A6CF0"/>
    <w:rsid w:val="002A6FFC"/>
    <w:rsid w:val="002A7010"/>
    <w:rsid w:val="002A70BA"/>
    <w:rsid w:val="002A7A57"/>
    <w:rsid w:val="002A7BB2"/>
    <w:rsid w:val="002A7DCB"/>
    <w:rsid w:val="002B019F"/>
    <w:rsid w:val="002B01C7"/>
    <w:rsid w:val="002B0B53"/>
    <w:rsid w:val="002B1617"/>
    <w:rsid w:val="002B1D11"/>
    <w:rsid w:val="002B273B"/>
    <w:rsid w:val="002B29AA"/>
    <w:rsid w:val="002B2BB6"/>
    <w:rsid w:val="002B2F1B"/>
    <w:rsid w:val="002B5AFB"/>
    <w:rsid w:val="002B6320"/>
    <w:rsid w:val="002B66AC"/>
    <w:rsid w:val="002B6852"/>
    <w:rsid w:val="002B77E1"/>
    <w:rsid w:val="002C0714"/>
    <w:rsid w:val="002C0A96"/>
    <w:rsid w:val="002C1BF4"/>
    <w:rsid w:val="002C2266"/>
    <w:rsid w:val="002C28EB"/>
    <w:rsid w:val="002C3265"/>
    <w:rsid w:val="002C414C"/>
    <w:rsid w:val="002C5776"/>
    <w:rsid w:val="002C5AC7"/>
    <w:rsid w:val="002C5EED"/>
    <w:rsid w:val="002C66DE"/>
    <w:rsid w:val="002C7193"/>
    <w:rsid w:val="002C7699"/>
    <w:rsid w:val="002C7A49"/>
    <w:rsid w:val="002D0128"/>
    <w:rsid w:val="002D0FA7"/>
    <w:rsid w:val="002D12FB"/>
    <w:rsid w:val="002D19D1"/>
    <w:rsid w:val="002D1F35"/>
    <w:rsid w:val="002D20CD"/>
    <w:rsid w:val="002D23C6"/>
    <w:rsid w:val="002D24F0"/>
    <w:rsid w:val="002D25EB"/>
    <w:rsid w:val="002D290F"/>
    <w:rsid w:val="002D3529"/>
    <w:rsid w:val="002D3D0A"/>
    <w:rsid w:val="002D434E"/>
    <w:rsid w:val="002D478E"/>
    <w:rsid w:val="002D4932"/>
    <w:rsid w:val="002D4A94"/>
    <w:rsid w:val="002D65FF"/>
    <w:rsid w:val="002D6D10"/>
    <w:rsid w:val="002D71E2"/>
    <w:rsid w:val="002D7B6A"/>
    <w:rsid w:val="002E0026"/>
    <w:rsid w:val="002E0918"/>
    <w:rsid w:val="002E0B1B"/>
    <w:rsid w:val="002E0BAA"/>
    <w:rsid w:val="002E0D96"/>
    <w:rsid w:val="002E0EA5"/>
    <w:rsid w:val="002E164E"/>
    <w:rsid w:val="002E283F"/>
    <w:rsid w:val="002E2854"/>
    <w:rsid w:val="002E2E74"/>
    <w:rsid w:val="002E32D2"/>
    <w:rsid w:val="002E361B"/>
    <w:rsid w:val="002E37AB"/>
    <w:rsid w:val="002E3A80"/>
    <w:rsid w:val="002E4034"/>
    <w:rsid w:val="002E4703"/>
    <w:rsid w:val="002E51DF"/>
    <w:rsid w:val="002E5264"/>
    <w:rsid w:val="002E5E85"/>
    <w:rsid w:val="002E61A4"/>
    <w:rsid w:val="002E6885"/>
    <w:rsid w:val="002E6C26"/>
    <w:rsid w:val="002E72E4"/>
    <w:rsid w:val="002E739D"/>
    <w:rsid w:val="002E7CA2"/>
    <w:rsid w:val="002F1276"/>
    <w:rsid w:val="002F1986"/>
    <w:rsid w:val="002F1E5F"/>
    <w:rsid w:val="002F2A49"/>
    <w:rsid w:val="002F3B63"/>
    <w:rsid w:val="002F3C56"/>
    <w:rsid w:val="002F46B0"/>
    <w:rsid w:val="002F4B17"/>
    <w:rsid w:val="002F5150"/>
    <w:rsid w:val="002F5463"/>
    <w:rsid w:val="002F5821"/>
    <w:rsid w:val="002F58C2"/>
    <w:rsid w:val="002F5932"/>
    <w:rsid w:val="002F603B"/>
    <w:rsid w:val="002F6201"/>
    <w:rsid w:val="002F6681"/>
    <w:rsid w:val="002F6738"/>
    <w:rsid w:val="002F724B"/>
    <w:rsid w:val="002F72BA"/>
    <w:rsid w:val="00300267"/>
    <w:rsid w:val="003002B3"/>
    <w:rsid w:val="003004D2"/>
    <w:rsid w:val="00300D6B"/>
    <w:rsid w:val="00301A57"/>
    <w:rsid w:val="00301E89"/>
    <w:rsid w:val="00302052"/>
    <w:rsid w:val="00302142"/>
    <w:rsid w:val="00302169"/>
    <w:rsid w:val="00302612"/>
    <w:rsid w:val="00302776"/>
    <w:rsid w:val="00303254"/>
    <w:rsid w:val="003044D9"/>
    <w:rsid w:val="00304D8A"/>
    <w:rsid w:val="00305216"/>
    <w:rsid w:val="0030555B"/>
    <w:rsid w:val="00305B37"/>
    <w:rsid w:val="003061F5"/>
    <w:rsid w:val="00306276"/>
    <w:rsid w:val="0030739C"/>
    <w:rsid w:val="00310D51"/>
    <w:rsid w:val="00311B36"/>
    <w:rsid w:val="00311C92"/>
    <w:rsid w:val="003133AE"/>
    <w:rsid w:val="00313653"/>
    <w:rsid w:val="0031371B"/>
    <w:rsid w:val="00314156"/>
    <w:rsid w:val="0031535B"/>
    <w:rsid w:val="003165ED"/>
    <w:rsid w:val="003170F4"/>
    <w:rsid w:val="0032035D"/>
    <w:rsid w:val="00320B28"/>
    <w:rsid w:val="003216D5"/>
    <w:rsid w:val="003216FF"/>
    <w:rsid w:val="00321866"/>
    <w:rsid w:val="00321C1A"/>
    <w:rsid w:val="00321F6B"/>
    <w:rsid w:val="00322389"/>
    <w:rsid w:val="0032277F"/>
    <w:rsid w:val="00322BE5"/>
    <w:rsid w:val="0032312D"/>
    <w:rsid w:val="00323AA5"/>
    <w:rsid w:val="0032468D"/>
    <w:rsid w:val="00324926"/>
    <w:rsid w:val="00324B25"/>
    <w:rsid w:val="0032522F"/>
    <w:rsid w:val="00325360"/>
    <w:rsid w:val="003253C4"/>
    <w:rsid w:val="0032550F"/>
    <w:rsid w:val="00325992"/>
    <w:rsid w:val="00325B74"/>
    <w:rsid w:val="0032638F"/>
    <w:rsid w:val="0032648B"/>
    <w:rsid w:val="00326B59"/>
    <w:rsid w:val="00327C7C"/>
    <w:rsid w:val="00327EE0"/>
    <w:rsid w:val="00330009"/>
    <w:rsid w:val="003300C8"/>
    <w:rsid w:val="003301E6"/>
    <w:rsid w:val="003309D1"/>
    <w:rsid w:val="00330EA7"/>
    <w:rsid w:val="003314D2"/>
    <w:rsid w:val="00331712"/>
    <w:rsid w:val="00331A3F"/>
    <w:rsid w:val="00332191"/>
    <w:rsid w:val="00332720"/>
    <w:rsid w:val="0033281E"/>
    <w:rsid w:val="003334A7"/>
    <w:rsid w:val="003337E8"/>
    <w:rsid w:val="00333A14"/>
    <w:rsid w:val="00333B2A"/>
    <w:rsid w:val="00333FD5"/>
    <w:rsid w:val="00334A88"/>
    <w:rsid w:val="003351BA"/>
    <w:rsid w:val="0033520F"/>
    <w:rsid w:val="0033596B"/>
    <w:rsid w:val="00336058"/>
    <w:rsid w:val="0033650E"/>
    <w:rsid w:val="00336907"/>
    <w:rsid w:val="003369DF"/>
    <w:rsid w:val="00336C71"/>
    <w:rsid w:val="00336DFC"/>
    <w:rsid w:val="00337230"/>
    <w:rsid w:val="003377D0"/>
    <w:rsid w:val="00337D75"/>
    <w:rsid w:val="00340020"/>
    <w:rsid w:val="00341866"/>
    <w:rsid w:val="00341CB3"/>
    <w:rsid w:val="00341DAF"/>
    <w:rsid w:val="00342181"/>
    <w:rsid w:val="00342E7B"/>
    <w:rsid w:val="00343560"/>
    <w:rsid w:val="00343A20"/>
    <w:rsid w:val="0034402B"/>
    <w:rsid w:val="003440B8"/>
    <w:rsid w:val="0034449E"/>
    <w:rsid w:val="00344D46"/>
    <w:rsid w:val="0034633A"/>
    <w:rsid w:val="003469C5"/>
    <w:rsid w:val="00350DF8"/>
    <w:rsid w:val="00351A8A"/>
    <w:rsid w:val="0035266A"/>
    <w:rsid w:val="0035279C"/>
    <w:rsid w:val="0035384D"/>
    <w:rsid w:val="00353C0B"/>
    <w:rsid w:val="00354AE4"/>
    <w:rsid w:val="0035551B"/>
    <w:rsid w:val="003555ED"/>
    <w:rsid w:val="00355911"/>
    <w:rsid w:val="003568E4"/>
    <w:rsid w:val="00356B73"/>
    <w:rsid w:val="00357424"/>
    <w:rsid w:val="00361362"/>
    <w:rsid w:val="00361789"/>
    <w:rsid w:val="0036196D"/>
    <w:rsid w:val="00362699"/>
    <w:rsid w:val="003627BD"/>
    <w:rsid w:val="00362997"/>
    <w:rsid w:val="00362C59"/>
    <w:rsid w:val="00363040"/>
    <w:rsid w:val="003630B7"/>
    <w:rsid w:val="003638A4"/>
    <w:rsid w:val="003639BF"/>
    <w:rsid w:val="00363E41"/>
    <w:rsid w:val="00363FD2"/>
    <w:rsid w:val="0036572E"/>
    <w:rsid w:val="003663D9"/>
    <w:rsid w:val="00366FA9"/>
    <w:rsid w:val="00367E49"/>
    <w:rsid w:val="003700E6"/>
    <w:rsid w:val="00370D3E"/>
    <w:rsid w:val="00371C86"/>
    <w:rsid w:val="0037236C"/>
    <w:rsid w:val="0037323F"/>
    <w:rsid w:val="003735D3"/>
    <w:rsid w:val="0037386D"/>
    <w:rsid w:val="00373956"/>
    <w:rsid w:val="00374153"/>
    <w:rsid w:val="003750E0"/>
    <w:rsid w:val="003758EE"/>
    <w:rsid w:val="00375AF1"/>
    <w:rsid w:val="00375C2F"/>
    <w:rsid w:val="00375FC5"/>
    <w:rsid w:val="003766FC"/>
    <w:rsid w:val="003769BA"/>
    <w:rsid w:val="00377871"/>
    <w:rsid w:val="003778B2"/>
    <w:rsid w:val="00377E58"/>
    <w:rsid w:val="003805E3"/>
    <w:rsid w:val="0038062E"/>
    <w:rsid w:val="003807F7"/>
    <w:rsid w:val="00380981"/>
    <w:rsid w:val="00381610"/>
    <w:rsid w:val="00382106"/>
    <w:rsid w:val="00382657"/>
    <w:rsid w:val="003826F4"/>
    <w:rsid w:val="00382B82"/>
    <w:rsid w:val="00382DDC"/>
    <w:rsid w:val="00383786"/>
    <w:rsid w:val="00383B8C"/>
    <w:rsid w:val="00383EF1"/>
    <w:rsid w:val="003854D5"/>
    <w:rsid w:val="0038552A"/>
    <w:rsid w:val="003859EA"/>
    <w:rsid w:val="00386AB5"/>
    <w:rsid w:val="0038709E"/>
    <w:rsid w:val="00387D30"/>
    <w:rsid w:val="0039162A"/>
    <w:rsid w:val="00391718"/>
    <w:rsid w:val="00391753"/>
    <w:rsid w:val="00391C7F"/>
    <w:rsid w:val="003922A2"/>
    <w:rsid w:val="00392454"/>
    <w:rsid w:val="003928C3"/>
    <w:rsid w:val="00392C85"/>
    <w:rsid w:val="00393324"/>
    <w:rsid w:val="00393E11"/>
    <w:rsid w:val="00394155"/>
    <w:rsid w:val="00394475"/>
    <w:rsid w:val="0039468C"/>
    <w:rsid w:val="0039547A"/>
    <w:rsid w:val="00395B51"/>
    <w:rsid w:val="00396796"/>
    <w:rsid w:val="00396EC6"/>
    <w:rsid w:val="0039746C"/>
    <w:rsid w:val="00397709"/>
    <w:rsid w:val="00397DC6"/>
    <w:rsid w:val="003A0009"/>
    <w:rsid w:val="003A0E82"/>
    <w:rsid w:val="003A184D"/>
    <w:rsid w:val="003A1FB7"/>
    <w:rsid w:val="003A371E"/>
    <w:rsid w:val="003A4F12"/>
    <w:rsid w:val="003A595F"/>
    <w:rsid w:val="003A5EEC"/>
    <w:rsid w:val="003A7CA3"/>
    <w:rsid w:val="003B00B6"/>
    <w:rsid w:val="003B0BB0"/>
    <w:rsid w:val="003B0E05"/>
    <w:rsid w:val="003B11EE"/>
    <w:rsid w:val="003B15F8"/>
    <w:rsid w:val="003B230B"/>
    <w:rsid w:val="003B23BC"/>
    <w:rsid w:val="003B2DB5"/>
    <w:rsid w:val="003B2F05"/>
    <w:rsid w:val="003B3966"/>
    <w:rsid w:val="003B39B7"/>
    <w:rsid w:val="003B450C"/>
    <w:rsid w:val="003B5F6A"/>
    <w:rsid w:val="003B6B7F"/>
    <w:rsid w:val="003B7251"/>
    <w:rsid w:val="003B7820"/>
    <w:rsid w:val="003B7B82"/>
    <w:rsid w:val="003C01A4"/>
    <w:rsid w:val="003C0219"/>
    <w:rsid w:val="003C0C12"/>
    <w:rsid w:val="003C16EE"/>
    <w:rsid w:val="003C1C87"/>
    <w:rsid w:val="003C1D93"/>
    <w:rsid w:val="003C345E"/>
    <w:rsid w:val="003C4997"/>
    <w:rsid w:val="003C4DA5"/>
    <w:rsid w:val="003C4E33"/>
    <w:rsid w:val="003C5666"/>
    <w:rsid w:val="003C64F4"/>
    <w:rsid w:val="003C724B"/>
    <w:rsid w:val="003C73DB"/>
    <w:rsid w:val="003D0185"/>
    <w:rsid w:val="003D02CB"/>
    <w:rsid w:val="003D0382"/>
    <w:rsid w:val="003D069C"/>
    <w:rsid w:val="003D191E"/>
    <w:rsid w:val="003D22A5"/>
    <w:rsid w:val="003D3414"/>
    <w:rsid w:val="003D3426"/>
    <w:rsid w:val="003D58A5"/>
    <w:rsid w:val="003D6722"/>
    <w:rsid w:val="003D77F2"/>
    <w:rsid w:val="003D78CC"/>
    <w:rsid w:val="003D7D01"/>
    <w:rsid w:val="003D7ED8"/>
    <w:rsid w:val="003E0003"/>
    <w:rsid w:val="003E1A72"/>
    <w:rsid w:val="003E23B0"/>
    <w:rsid w:val="003E2880"/>
    <w:rsid w:val="003E2A00"/>
    <w:rsid w:val="003E382C"/>
    <w:rsid w:val="003E3D00"/>
    <w:rsid w:val="003E4531"/>
    <w:rsid w:val="003E4771"/>
    <w:rsid w:val="003E4EF6"/>
    <w:rsid w:val="003E5074"/>
    <w:rsid w:val="003E50E6"/>
    <w:rsid w:val="003E54A8"/>
    <w:rsid w:val="003E6126"/>
    <w:rsid w:val="003E6FFC"/>
    <w:rsid w:val="003E7109"/>
    <w:rsid w:val="003E77DC"/>
    <w:rsid w:val="003E7BC1"/>
    <w:rsid w:val="003F0453"/>
    <w:rsid w:val="003F0C9F"/>
    <w:rsid w:val="003F144A"/>
    <w:rsid w:val="003F1B02"/>
    <w:rsid w:val="003F2240"/>
    <w:rsid w:val="003F2460"/>
    <w:rsid w:val="003F2E7B"/>
    <w:rsid w:val="003F4CF5"/>
    <w:rsid w:val="003F4FCF"/>
    <w:rsid w:val="003F574E"/>
    <w:rsid w:val="003F60D6"/>
    <w:rsid w:val="003F68E9"/>
    <w:rsid w:val="003F7054"/>
    <w:rsid w:val="003F7E15"/>
    <w:rsid w:val="003F7FDA"/>
    <w:rsid w:val="004000A0"/>
    <w:rsid w:val="004021C0"/>
    <w:rsid w:val="00402818"/>
    <w:rsid w:val="004028CE"/>
    <w:rsid w:val="00402D3D"/>
    <w:rsid w:val="0040313D"/>
    <w:rsid w:val="004043FA"/>
    <w:rsid w:val="00404970"/>
    <w:rsid w:val="00405181"/>
    <w:rsid w:val="00405873"/>
    <w:rsid w:val="00405F09"/>
    <w:rsid w:val="004066F4"/>
    <w:rsid w:val="00406A32"/>
    <w:rsid w:val="0040760B"/>
    <w:rsid w:val="00407B93"/>
    <w:rsid w:val="00410117"/>
    <w:rsid w:val="00410C32"/>
    <w:rsid w:val="00411237"/>
    <w:rsid w:val="00411557"/>
    <w:rsid w:val="00411994"/>
    <w:rsid w:val="00411D74"/>
    <w:rsid w:val="00411DDE"/>
    <w:rsid w:val="00411F84"/>
    <w:rsid w:val="00412069"/>
    <w:rsid w:val="004121A1"/>
    <w:rsid w:val="004122A3"/>
    <w:rsid w:val="00412477"/>
    <w:rsid w:val="004127A2"/>
    <w:rsid w:val="0041280A"/>
    <w:rsid w:val="00412A9D"/>
    <w:rsid w:val="00412CB1"/>
    <w:rsid w:val="004133A5"/>
    <w:rsid w:val="00413D45"/>
    <w:rsid w:val="00414197"/>
    <w:rsid w:val="00414D68"/>
    <w:rsid w:val="00414FD9"/>
    <w:rsid w:val="00415955"/>
    <w:rsid w:val="0041596C"/>
    <w:rsid w:val="00415EE7"/>
    <w:rsid w:val="004160FA"/>
    <w:rsid w:val="0041669E"/>
    <w:rsid w:val="00416ACA"/>
    <w:rsid w:val="00416B04"/>
    <w:rsid w:val="00416C56"/>
    <w:rsid w:val="004176B8"/>
    <w:rsid w:val="00417B99"/>
    <w:rsid w:val="00417DC8"/>
    <w:rsid w:val="004206BC"/>
    <w:rsid w:val="00420FAF"/>
    <w:rsid w:val="00421180"/>
    <w:rsid w:val="00421184"/>
    <w:rsid w:val="004212C1"/>
    <w:rsid w:val="004214B7"/>
    <w:rsid w:val="00421C69"/>
    <w:rsid w:val="00421FB5"/>
    <w:rsid w:val="004235F4"/>
    <w:rsid w:val="004236C9"/>
    <w:rsid w:val="004239F7"/>
    <w:rsid w:val="00423CF3"/>
    <w:rsid w:val="00423E18"/>
    <w:rsid w:val="00424B7C"/>
    <w:rsid w:val="0042500C"/>
    <w:rsid w:val="00425514"/>
    <w:rsid w:val="004256BD"/>
    <w:rsid w:val="00425863"/>
    <w:rsid w:val="00425D02"/>
    <w:rsid w:val="00425EDC"/>
    <w:rsid w:val="0042615B"/>
    <w:rsid w:val="004275CD"/>
    <w:rsid w:val="00427FEB"/>
    <w:rsid w:val="00427FF2"/>
    <w:rsid w:val="004305C0"/>
    <w:rsid w:val="00430B20"/>
    <w:rsid w:val="00430B6C"/>
    <w:rsid w:val="004310F7"/>
    <w:rsid w:val="0043153E"/>
    <w:rsid w:val="0043155F"/>
    <w:rsid w:val="0043226A"/>
    <w:rsid w:val="0043227C"/>
    <w:rsid w:val="0043333F"/>
    <w:rsid w:val="004335AE"/>
    <w:rsid w:val="00435715"/>
    <w:rsid w:val="0043571B"/>
    <w:rsid w:val="00435EE0"/>
    <w:rsid w:val="0043610C"/>
    <w:rsid w:val="004366FF"/>
    <w:rsid w:val="00437D83"/>
    <w:rsid w:val="00437EB9"/>
    <w:rsid w:val="004401DD"/>
    <w:rsid w:val="00441062"/>
    <w:rsid w:val="004437E5"/>
    <w:rsid w:val="00443D5D"/>
    <w:rsid w:val="00444BCF"/>
    <w:rsid w:val="00445CBA"/>
    <w:rsid w:val="004463CB"/>
    <w:rsid w:val="004466F7"/>
    <w:rsid w:val="00446858"/>
    <w:rsid w:val="00447304"/>
    <w:rsid w:val="004476C6"/>
    <w:rsid w:val="00447EF9"/>
    <w:rsid w:val="0045075F"/>
    <w:rsid w:val="004516AD"/>
    <w:rsid w:val="00451EA3"/>
    <w:rsid w:val="004546A7"/>
    <w:rsid w:val="00454831"/>
    <w:rsid w:val="004548DF"/>
    <w:rsid w:val="00454FB9"/>
    <w:rsid w:val="00457933"/>
    <w:rsid w:val="00457C78"/>
    <w:rsid w:val="004603E6"/>
    <w:rsid w:val="00460735"/>
    <w:rsid w:val="00460EB8"/>
    <w:rsid w:val="00461C43"/>
    <w:rsid w:val="00462125"/>
    <w:rsid w:val="00463216"/>
    <w:rsid w:val="0046334D"/>
    <w:rsid w:val="00463C95"/>
    <w:rsid w:val="00463E1C"/>
    <w:rsid w:val="00463FFF"/>
    <w:rsid w:val="00465153"/>
    <w:rsid w:val="00465602"/>
    <w:rsid w:val="00466AEB"/>
    <w:rsid w:val="00466AFD"/>
    <w:rsid w:val="00470696"/>
    <w:rsid w:val="004708E4"/>
    <w:rsid w:val="00471C61"/>
    <w:rsid w:val="00472197"/>
    <w:rsid w:val="004724C9"/>
    <w:rsid w:val="00474130"/>
    <w:rsid w:val="00475A6C"/>
    <w:rsid w:val="00475EB7"/>
    <w:rsid w:val="004764AF"/>
    <w:rsid w:val="00476D04"/>
    <w:rsid w:val="0047775E"/>
    <w:rsid w:val="00477AAE"/>
    <w:rsid w:val="00477AF6"/>
    <w:rsid w:val="00477B3B"/>
    <w:rsid w:val="00477BCB"/>
    <w:rsid w:val="00480038"/>
    <w:rsid w:val="004801A7"/>
    <w:rsid w:val="00480235"/>
    <w:rsid w:val="00480E47"/>
    <w:rsid w:val="00481666"/>
    <w:rsid w:val="0048181B"/>
    <w:rsid w:val="00481F2B"/>
    <w:rsid w:val="004820C5"/>
    <w:rsid w:val="004823D8"/>
    <w:rsid w:val="00482604"/>
    <w:rsid w:val="00483196"/>
    <w:rsid w:val="0048340F"/>
    <w:rsid w:val="00483E47"/>
    <w:rsid w:val="0048423C"/>
    <w:rsid w:val="00484449"/>
    <w:rsid w:val="004851D2"/>
    <w:rsid w:val="004852CE"/>
    <w:rsid w:val="0048540C"/>
    <w:rsid w:val="00485444"/>
    <w:rsid w:val="00485F92"/>
    <w:rsid w:val="00485FFE"/>
    <w:rsid w:val="00487AB8"/>
    <w:rsid w:val="00490954"/>
    <w:rsid w:val="0049277A"/>
    <w:rsid w:val="00492B38"/>
    <w:rsid w:val="00492FE4"/>
    <w:rsid w:val="00493035"/>
    <w:rsid w:val="00493321"/>
    <w:rsid w:val="004936DE"/>
    <w:rsid w:val="0049544E"/>
    <w:rsid w:val="00495670"/>
    <w:rsid w:val="0049604B"/>
    <w:rsid w:val="00496822"/>
    <w:rsid w:val="0049714A"/>
    <w:rsid w:val="004975A9"/>
    <w:rsid w:val="004A040E"/>
    <w:rsid w:val="004A042D"/>
    <w:rsid w:val="004A0A41"/>
    <w:rsid w:val="004A11E0"/>
    <w:rsid w:val="004A125F"/>
    <w:rsid w:val="004A17CE"/>
    <w:rsid w:val="004A1FC5"/>
    <w:rsid w:val="004A2158"/>
    <w:rsid w:val="004A29A5"/>
    <w:rsid w:val="004A3225"/>
    <w:rsid w:val="004A3C59"/>
    <w:rsid w:val="004A480D"/>
    <w:rsid w:val="004A4D76"/>
    <w:rsid w:val="004A61FD"/>
    <w:rsid w:val="004A66E0"/>
    <w:rsid w:val="004A7D49"/>
    <w:rsid w:val="004A7F21"/>
    <w:rsid w:val="004B08DB"/>
    <w:rsid w:val="004B1422"/>
    <w:rsid w:val="004B24EB"/>
    <w:rsid w:val="004B29AC"/>
    <w:rsid w:val="004B3C8B"/>
    <w:rsid w:val="004B439F"/>
    <w:rsid w:val="004B44A9"/>
    <w:rsid w:val="004B4509"/>
    <w:rsid w:val="004B4871"/>
    <w:rsid w:val="004B4ADF"/>
    <w:rsid w:val="004B4C00"/>
    <w:rsid w:val="004B4E06"/>
    <w:rsid w:val="004B5493"/>
    <w:rsid w:val="004B56BC"/>
    <w:rsid w:val="004B5914"/>
    <w:rsid w:val="004B652D"/>
    <w:rsid w:val="004B6D0A"/>
    <w:rsid w:val="004B7995"/>
    <w:rsid w:val="004C00DD"/>
    <w:rsid w:val="004C02B3"/>
    <w:rsid w:val="004C0BBE"/>
    <w:rsid w:val="004C0E2F"/>
    <w:rsid w:val="004C222E"/>
    <w:rsid w:val="004C2561"/>
    <w:rsid w:val="004C2806"/>
    <w:rsid w:val="004C3ADD"/>
    <w:rsid w:val="004C428E"/>
    <w:rsid w:val="004C4775"/>
    <w:rsid w:val="004C483D"/>
    <w:rsid w:val="004C4BE0"/>
    <w:rsid w:val="004C50A7"/>
    <w:rsid w:val="004C63C7"/>
    <w:rsid w:val="004C6A49"/>
    <w:rsid w:val="004C6D39"/>
    <w:rsid w:val="004C6D98"/>
    <w:rsid w:val="004C75C4"/>
    <w:rsid w:val="004C7743"/>
    <w:rsid w:val="004D039E"/>
    <w:rsid w:val="004D04A3"/>
    <w:rsid w:val="004D0C0D"/>
    <w:rsid w:val="004D0C9F"/>
    <w:rsid w:val="004D15FD"/>
    <w:rsid w:val="004D1DB7"/>
    <w:rsid w:val="004D2369"/>
    <w:rsid w:val="004D2485"/>
    <w:rsid w:val="004D3257"/>
    <w:rsid w:val="004D3A57"/>
    <w:rsid w:val="004D47FF"/>
    <w:rsid w:val="004D518F"/>
    <w:rsid w:val="004D54D7"/>
    <w:rsid w:val="004D5BB7"/>
    <w:rsid w:val="004D6053"/>
    <w:rsid w:val="004D6FA4"/>
    <w:rsid w:val="004D7C23"/>
    <w:rsid w:val="004E0212"/>
    <w:rsid w:val="004E0ADC"/>
    <w:rsid w:val="004E0FB1"/>
    <w:rsid w:val="004E1043"/>
    <w:rsid w:val="004E1DCA"/>
    <w:rsid w:val="004E21B4"/>
    <w:rsid w:val="004E250D"/>
    <w:rsid w:val="004E252B"/>
    <w:rsid w:val="004E2861"/>
    <w:rsid w:val="004E2A85"/>
    <w:rsid w:val="004E3F72"/>
    <w:rsid w:val="004E4A78"/>
    <w:rsid w:val="004E551E"/>
    <w:rsid w:val="004E58F6"/>
    <w:rsid w:val="004E5E4C"/>
    <w:rsid w:val="004E623E"/>
    <w:rsid w:val="004E6CF9"/>
    <w:rsid w:val="004E734E"/>
    <w:rsid w:val="004E7B0C"/>
    <w:rsid w:val="004E7EC0"/>
    <w:rsid w:val="004E7EDE"/>
    <w:rsid w:val="004E7F48"/>
    <w:rsid w:val="004F014E"/>
    <w:rsid w:val="004F0BC6"/>
    <w:rsid w:val="004F1123"/>
    <w:rsid w:val="004F17DA"/>
    <w:rsid w:val="004F1D8C"/>
    <w:rsid w:val="004F3BD2"/>
    <w:rsid w:val="004F4372"/>
    <w:rsid w:val="004F43E0"/>
    <w:rsid w:val="004F45EB"/>
    <w:rsid w:val="004F52B4"/>
    <w:rsid w:val="004F52BB"/>
    <w:rsid w:val="004F5582"/>
    <w:rsid w:val="004F59B8"/>
    <w:rsid w:val="004F62A7"/>
    <w:rsid w:val="004F62F9"/>
    <w:rsid w:val="004F66B3"/>
    <w:rsid w:val="004F77D4"/>
    <w:rsid w:val="0050015C"/>
    <w:rsid w:val="00500418"/>
    <w:rsid w:val="00500CCF"/>
    <w:rsid w:val="00500E62"/>
    <w:rsid w:val="005011FD"/>
    <w:rsid w:val="0050287C"/>
    <w:rsid w:val="00502958"/>
    <w:rsid w:val="00502BD2"/>
    <w:rsid w:val="00502CA2"/>
    <w:rsid w:val="00502DA4"/>
    <w:rsid w:val="0050306E"/>
    <w:rsid w:val="00503EB4"/>
    <w:rsid w:val="00503F83"/>
    <w:rsid w:val="0050421C"/>
    <w:rsid w:val="00504A9B"/>
    <w:rsid w:val="00504E9A"/>
    <w:rsid w:val="00504F83"/>
    <w:rsid w:val="005059B9"/>
    <w:rsid w:val="00505F64"/>
    <w:rsid w:val="005066DC"/>
    <w:rsid w:val="00506DCD"/>
    <w:rsid w:val="00507C56"/>
    <w:rsid w:val="00507F13"/>
    <w:rsid w:val="00507FDB"/>
    <w:rsid w:val="005109D4"/>
    <w:rsid w:val="0051160A"/>
    <w:rsid w:val="005118BA"/>
    <w:rsid w:val="00512D87"/>
    <w:rsid w:val="0051307F"/>
    <w:rsid w:val="005130DA"/>
    <w:rsid w:val="00513DDA"/>
    <w:rsid w:val="00513E19"/>
    <w:rsid w:val="005148B4"/>
    <w:rsid w:val="00514965"/>
    <w:rsid w:val="00514B29"/>
    <w:rsid w:val="005152B1"/>
    <w:rsid w:val="005152F0"/>
    <w:rsid w:val="00515849"/>
    <w:rsid w:val="00515856"/>
    <w:rsid w:val="005163E6"/>
    <w:rsid w:val="00516C2A"/>
    <w:rsid w:val="005172EC"/>
    <w:rsid w:val="0051740D"/>
    <w:rsid w:val="005178CE"/>
    <w:rsid w:val="00521CAB"/>
    <w:rsid w:val="00522654"/>
    <w:rsid w:val="00522835"/>
    <w:rsid w:val="0052293D"/>
    <w:rsid w:val="00522AF4"/>
    <w:rsid w:val="00523499"/>
    <w:rsid w:val="00523C08"/>
    <w:rsid w:val="00523C10"/>
    <w:rsid w:val="005245D5"/>
    <w:rsid w:val="00524889"/>
    <w:rsid w:val="00525A53"/>
    <w:rsid w:val="00526569"/>
    <w:rsid w:val="00526726"/>
    <w:rsid w:val="00526EFF"/>
    <w:rsid w:val="00527256"/>
    <w:rsid w:val="00527B9C"/>
    <w:rsid w:val="00527C8D"/>
    <w:rsid w:val="00530AC4"/>
    <w:rsid w:val="00532398"/>
    <w:rsid w:val="00533169"/>
    <w:rsid w:val="00533194"/>
    <w:rsid w:val="005332C8"/>
    <w:rsid w:val="00533AF7"/>
    <w:rsid w:val="0053464E"/>
    <w:rsid w:val="0053472F"/>
    <w:rsid w:val="005352C8"/>
    <w:rsid w:val="005354C1"/>
    <w:rsid w:val="00535E98"/>
    <w:rsid w:val="00536CBB"/>
    <w:rsid w:val="00537033"/>
    <w:rsid w:val="00540878"/>
    <w:rsid w:val="00540A37"/>
    <w:rsid w:val="00540B49"/>
    <w:rsid w:val="005416C3"/>
    <w:rsid w:val="005418DB"/>
    <w:rsid w:val="005434EA"/>
    <w:rsid w:val="005439D1"/>
    <w:rsid w:val="00543D52"/>
    <w:rsid w:val="00544860"/>
    <w:rsid w:val="00546C6A"/>
    <w:rsid w:val="00546FBA"/>
    <w:rsid w:val="00547F04"/>
    <w:rsid w:val="00550488"/>
    <w:rsid w:val="00550924"/>
    <w:rsid w:val="00550D63"/>
    <w:rsid w:val="00550EF1"/>
    <w:rsid w:val="00551075"/>
    <w:rsid w:val="00551196"/>
    <w:rsid w:val="005513C8"/>
    <w:rsid w:val="0055352C"/>
    <w:rsid w:val="005538A6"/>
    <w:rsid w:val="00555161"/>
    <w:rsid w:val="00555640"/>
    <w:rsid w:val="00555DE6"/>
    <w:rsid w:val="00555EB3"/>
    <w:rsid w:val="005567F6"/>
    <w:rsid w:val="00557474"/>
    <w:rsid w:val="00560C4B"/>
    <w:rsid w:val="00561699"/>
    <w:rsid w:val="005619E1"/>
    <w:rsid w:val="00562542"/>
    <w:rsid w:val="00562629"/>
    <w:rsid w:val="005628FE"/>
    <w:rsid w:val="00564191"/>
    <w:rsid w:val="00564557"/>
    <w:rsid w:val="0056458C"/>
    <w:rsid w:val="00564628"/>
    <w:rsid w:val="00564A3C"/>
    <w:rsid w:val="00564F82"/>
    <w:rsid w:val="005653AF"/>
    <w:rsid w:val="00565501"/>
    <w:rsid w:val="00565755"/>
    <w:rsid w:val="0056601E"/>
    <w:rsid w:val="00566538"/>
    <w:rsid w:val="0056725A"/>
    <w:rsid w:val="0056741F"/>
    <w:rsid w:val="0056781B"/>
    <w:rsid w:val="00567BE2"/>
    <w:rsid w:val="00570102"/>
    <w:rsid w:val="00570412"/>
    <w:rsid w:val="00570505"/>
    <w:rsid w:val="005712E6"/>
    <w:rsid w:val="00571849"/>
    <w:rsid w:val="00572855"/>
    <w:rsid w:val="00572942"/>
    <w:rsid w:val="00572A87"/>
    <w:rsid w:val="005730DB"/>
    <w:rsid w:val="00573251"/>
    <w:rsid w:val="005733A8"/>
    <w:rsid w:val="00573DDB"/>
    <w:rsid w:val="00573F0A"/>
    <w:rsid w:val="00573F55"/>
    <w:rsid w:val="0057540E"/>
    <w:rsid w:val="005757B6"/>
    <w:rsid w:val="0058000F"/>
    <w:rsid w:val="00580557"/>
    <w:rsid w:val="0058074F"/>
    <w:rsid w:val="00580A76"/>
    <w:rsid w:val="00581042"/>
    <w:rsid w:val="00581703"/>
    <w:rsid w:val="005821DD"/>
    <w:rsid w:val="0058275C"/>
    <w:rsid w:val="00582DFB"/>
    <w:rsid w:val="00583908"/>
    <w:rsid w:val="00584E21"/>
    <w:rsid w:val="0058608B"/>
    <w:rsid w:val="005863C1"/>
    <w:rsid w:val="00587729"/>
    <w:rsid w:val="00590147"/>
    <w:rsid w:val="005905FE"/>
    <w:rsid w:val="00590BD1"/>
    <w:rsid w:val="00590CD9"/>
    <w:rsid w:val="00590D26"/>
    <w:rsid w:val="00591276"/>
    <w:rsid w:val="00591490"/>
    <w:rsid w:val="0059151A"/>
    <w:rsid w:val="005916C9"/>
    <w:rsid w:val="00591C7E"/>
    <w:rsid w:val="00591DCF"/>
    <w:rsid w:val="005929B4"/>
    <w:rsid w:val="00592A3C"/>
    <w:rsid w:val="0059367F"/>
    <w:rsid w:val="00593720"/>
    <w:rsid w:val="00593909"/>
    <w:rsid w:val="00594071"/>
    <w:rsid w:val="005941E1"/>
    <w:rsid w:val="005943E2"/>
    <w:rsid w:val="00594B8A"/>
    <w:rsid w:val="005954B7"/>
    <w:rsid w:val="005959F2"/>
    <w:rsid w:val="00595A05"/>
    <w:rsid w:val="00595F17"/>
    <w:rsid w:val="00595F89"/>
    <w:rsid w:val="0059643A"/>
    <w:rsid w:val="00596873"/>
    <w:rsid w:val="00596BB3"/>
    <w:rsid w:val="00596BD4"/>
    <w:rsid w:val="00596FA8"/>
    <w:rsid w:val="005971A7"/>
    <w:rsid w:val="005977AB"/>
    <w:rsid w:val="0059786B"/>
    <w:rsid w:val="005A01C5"/>
    <w:rsid w:val="005A0532"/>
    <w:rsid w:val="005A07E7"/>
    <w:rsid w:val="005A0A57"/>
    <w:rsid w:val="005A0EBD"/>
    <w:rsid w:val="005A1270"/>
    <w:rsid w:val="005A1295"/>
    <w:rsid w:val="005A1F20"/>
    <w:rsid w:val="005A1FBF"/>
    <w:rsid w:val="005A29B1"/>
    <w:rsid w:val="005A380B"/>
    <w:rsid w:val="005A4890"/>
    <w:rsid w:val="005A49D4"/>
    <w:rsid w:val="005A4D7C"/>
    <w:rsid w:val="005A51C9"/>
    <w:rsid w:val="005A5DC0"/>
    <w:rsid w:val="005A5FEB"/>
    <w:rsid w:val="005A65B7"/>
    <w:rsid w:val="005A6F0E"/>
    <w:rsid w:val="005A7235"/>
    <w:rsid w:val="005A7BAF"/>
    <w:rsid w:val="005B038F"/>
    <w:rsid w:val="005B0652"/>
    <w:rsid w:val="005B1213"/>
    <w:rsid w:val="005B3518"/>
    <w:rsid w:val="005B3EBD"/>
    <w:rsid w:val="005B48E8"/>
    <w:rsid w:val="005B5BA3"/>
    <w:rsid w:val="005B5E62"/>
    <w:rsid w:val="005B7E97"/>
    <w:rsid w:val="005B7F46"/>
    <w:rsid w:val="005C102D"/>
    <w:rsid w:val="005C132C"/>
    <w:rsid w:val="005C17FB"/>
    <w:rsid w:val="005C1833"/>
    <w:rsid w:val="005C1838"/>
    <w:rsid w:val="005C18C2"/>
    <w:rsid w:val="005C244F"/>
    <w:rsid w:val="005C2767"/>
    <w:rsid w:val="005C2922"/>
    <w:rsid w:val="005C2F60"/>
    <w:rsid w:val="005C323D"/>
    <w:rsid w:val="005C3772"/>
    <w:rsid w:val="005C39C3"/>
    <w:rsid w:val="005C4229"/>
    <w:rsid w:val="005C4580"/>
    <w:rsid w:val="005C503E"/>
    <w:rsid w:val="005C5065"/>
    <w:rsid w:val="005C52F3"/>
    <w:rsid w:val="005C564C"/>
    <w:rsid w:val="005C6234"/>
    <w:rsid w:val="005C6461"/>
    <w:rsid w:val="005C6605"/>
    <w:rsid w:val="005C6D4B"/>
    <w:rsid w:val="005C71A0"/>
    <w:rsid w:val="005C773B"/>
    <w:rsid w:val="005C7802"/>
    <w:rsid w:val="005C7B50"/>
    <w:rsid w:val="005D0190"/>
    <w:rsid w:val="005D029E"/>
    <w:rsid w:val="005D0427"/>
    <w:rsid w:val="005D07AE"/>
    <w:rsid w:val="005D113B"/>
    <w:rsid w:val="005D1526"/>
    <w:rsid w:val="005D18DE"/>
    <w:rsid w:val="005D236D"/>
    <w:rsid w:val="005D2D9A"/>
    <w:rsid w:val="005D3B21"/>
    <w:rsid w:val="005D4019"/>
    <w:rsid w:val="005D41DC"/>
    <w:rsid w:val="005D460F"/>
    <w:rsid w:val="005D46DF"/>
    <w:rsid w:val="005D4DC5"/>
    <w:rsid w:val="005D5105"/>
    <w:rsid w:val="005D5C22"/>
    <w:rsid w:val="005D622B"/>
    <w:rsid w:val="005D63A9"/>
    <w:rsid w:val="005D65D5"/>
    <w:rsid w:val="005D6C56"/>
    <w:rsid w:val="005D6F49"/>
    <w:rsid w:val="005D7E8A"/>
    <w:rsid w:val="005E06FA"/>
    <w:rsid w:val="005E0C01"/>
    <w:rsid w:val="005E0F7D"/>
    <w:rsid w:val="005E11A5"/>
    <w:rsid w:val="005E13D4"/>
    <w:rsid w:val="005E1435"/>
    <w:rsid w:val="005E20B1"/>
    <w:rsid w:val="005E21F3"/>
    <w:rsid w:val="005E235C"/>
    <w:rsid w:val="005E3078"/>
    <w:rsid w:val="005E5427"/>
    <w:rsid w:val="005E5A7A"/>
    <w:rsid w:val="005E5A7C"/>
    <w:rsid w:val="005E5C33"/>
    <w:rsid w:val="005E74EC"/>
    <w:rsid w:val="005E7CBC"/>
    <w:rsid w:val="005F0A62"/>
    <w:rsid w:val="005F1C5D"/>
    <w:rsid w:val="005F2317"/>
    <w:rsid w:val="005F2550"/>
    <w:rsid w:val="005F2B2D"/>
    <w:rsid w:val="005F2FD5"/>
    <w:rsid w:val="005F359A"/>
    <w:rsid w:val="005F3AE8"/>
    <w:rsid w:val="005F3B09"/>
    <w:rsid w:val="005F41A0"/>
    <w:rsid w:val="005F429F"/>
    <w:rsid w:val="005F4926"/>
    <w:rsid w:val="005F5009"/>
    <w:rsid w:val="005F5054"/>
    <w:rsid w:val="005F530F"/>
    <w:rsid w:val="005F6768"/>
    <w:rsid w:val="005F6E39"/>
    <w:rsid w:val="005F6E58"/>
    <w:rsid w:val="005F704C"/>
    <w:rsid w:val="005F7A22"/>
    <w:rsid w:val="005F7B9D"/>
    <w:rsid w:val="00600501"/>
    <w:rsid w:val="00600AB0"/>
    <w:rsid w:val="00600B0C"/>
    <w:rsid w:val="006033BF"/>
    <w:rsid w:val="00603B4B"/>
    <w:rsid w:val="00603F20"/>
    <w:rsid w:val="00604F37"/>
    <w:rsid w:val="0060508A"/>
    <w:rsid w:val="006055AF"/>
    <w:rsid w:val="006058F9"/>
    <w:rsid w:val="00605942"/>
    <w:rsid w:val="00605C9F"/>
    <w:rsid w:val="006068E8"/>
    <w:rsid w:val="00606ADB"/>
    <w:rsid w:val="006072DE"/>
    <w:rsid w:val="006075F4"/>
    <w:rsid w:val="006078A8"/>
    <w:rsid w:val="00607BAD"/>
    <w:rsid w:val="00607EC7"/>
    <w:rsid w:val="0061048A"/>
    <w:rsid w:val="00611178"/>
    <w:rsid w:val="00611D01"/>
    <w:rsid w:val="006124B3"/>
    <w:rsid w:val="00612611"/>
    <w:rsid w:val="00613009"/>
    <w:rsid w:val="0061395E"/>
    <w:rsid w:val="0061401C"/>
    <w:rsid w:val="00614D33"/>
    <w:rsid w:val="0061537D"/>
    <w:rsid w:val="0061537F"/>
    <w:rsid w:val="00615DEA"/>
    <w:rsid w:val="00616EE6"/>
    <w:rsid w:val="006171FB"/>
    <w:rsid w:val="00617A2A"/>
    <w:rsid w:val="006207F4"/>
    <w:rsid w:val="00620C67"/>
    <w:rsid w:val="00621803"/>
    <w:rsid w:val="006219EF"/>
    <w:rsid w:val="006220F1"/>
    <w:rsid w:val="00623E46"/>
    <w:rsid w:val="00624604"/>
    <w:rsid w:val="00624D2C"/>
    <w:rsid w:val="00625145"/>
    <w:rsid w:val="00625C32"/>
    <w:rsid w:val="00627402"/>
    <w:rsid w:val="00630150"/>
    <w:rsid w:val="00630480"/>
    <w:rsid w:val="0063058E"/>
    <w:rsid w:val="006305F8"/>
    <w:rsid w:val="00632B9C"/>
    <w:rsid w:val="0063333D"/>
    <w:rsid w:val="00634225"/>
    <w:rsid w:val="00635003"/>
    <w:rsid w:val="006351CE"/>
    <w:rsid w:val="006352FD"/>
    <w:rsid w:val="00635B15"/>
    <w:rsid w:val="006362E1"/>
    <w:rsid w:val="006367DA"/>
    <w:rsid w:val="006375B2"/>
    <w:rsid w:val="006375BB"/>
    <w:rsid w:val="006379AF"/>
    <w:rsid w:val="00640B50"/>
    <w:rsid w:val="00640BF7"/>
    <w:rsid w:val="00642631"/>
    <w:rsid w:val="00642DF5"/>
    <w:rsid w:val="0064304A"/>
    <w:rsid w:val="0064380B"/>
    <w:rsid w:val="00643A4F"/>
    <w:rsid w:val="006441FD"/>
    <w:rsid w:val="00645141"/>
    <w:rsid w:val="00645AEE"/>
    <w:rsid w:val="00646428"/>
    <w:rsid w:val="0064707F"/>
    <w:rsid w:val="006471E8"/>
    <w:rsid w:val="00647FA3"/>
    <w:rsid w:val="006500F7"/>
    <w:rsid w:val="00650769"/>
    <w:rsid w:val="006515CA"/>
    <w:rsid w:val="006516B7"/>
    <w:rsid w:val="006518E4"/>
    <w:rsid w:val="006519C5"/>
    <w:rsid w:val="00651E3E"/>
    <w:rsid w:val="00651FB8"/>
    <w:rsid w:val="00652BA0"/>
    <w:rsid w:val="00653045"/>
    <w:rsid w:val="00653A25"/>
    <w:rsid w:val="00653D93"/>
    <w:rsid w:val="00654E99"/>
    <w:rsid w:val="0065548F"/>
    <w:rsid w:val="00655633"/>
    <w:rsid w:val="006559BB"/>
    <w:rsid w:val="00655D93"/>
    <w:rsid w:val="00655E86"/>
    <w:rsid w:val="00656614"/>
    <w:rsid w:val="00656DE8"/>
    <w:rsid w:val="006577CD"/>
    <w:rsid w:val="00657CCC"/>
    <w:rsid w:val="00660162"/>
    <w:rsid w:val="0066036D"/>
    <w:rsid w:val="00660879"/>
    <w:rsid w:val="00661639"/>
    <w:rsid w:val="0066174D"/>
    <w:rsid w:val="00661E73"/>
    <w:rsid w:val="006620DE"/>
    <w:rsid w:val="006631D3"/>
    <w:rsid w:val="006633CD"/>
    <w:rsid w:val="00663D0F"/>
    <w:rsid w:val="00664525"/>
    <w:rsid w:val="0066465B"/>
    <w:rsid w:val="0066521A"/>
    <w:rsid w:val="00665BE4"/>
    <w:rsid w:val="00665EAE"/>
    <w:rsid w:val="006661EA"/>
    <w:rsid w:val="00666909"/>
    <w:rsid w:val="00666EBC"/>
    <w:rsid w:val="00667189"/>
    <w:rsid w:val="0066749E"/>
    <w:rsid w:val="00667CCB"/>
    <w:rsid w:val="00667EFD"/>
    <w:rsid w:val="00670475"/>
    <w:rsid w:val="00670B8C"/>
    <w:rsid w:val="00670C4A"/>
    <w:rsid w:val="00671EF2"/>
    <w:rsid w:val="00671F3E"/>
    <w:rsid w:val="00672482"/>
    <w:rsid w:val="00672A18"/>
    <w:rsid w:val="006735D0"/>
    <w:rsid w:val="0067384C"/>
    <w:rsid w:val="00674D52"/>
    <w:rsid w:val="00674F93"/>
    <w:rsid w:val="0067546F"/>
    <w:rsid w:val="00676B9C"/>
    <w:rsid w:val="00676CE4"/>
    <w:rsid w:val="00676EC2"/>
    <w:rsid w:val="00676FA5"/>
    <w:rsid w:val="006771A4"/>
    <w:rsid w:val="006771AD"/>
    <w:rsid w:val="00677258"/>
    <w:rsid w:val="006774A8"/>
    <w:rsid w:val="00677572"/>
    <w:rsid w:val="006775A1"/>
    <w:rsid w:val="00681229"/>
    <w:rsid w:val="00681595"/>
    <w:rsid w:val="0068185E"/>
    <w:rsid w:val="00681BE5"/>
    <w:rsid w:val="00681E30"/>
    <w:rsid w:val="0068328A"/>
    <w:rsid w:val="00683D98"/>
    <w:rsid w:val="00683D99"/>
    <w:rsid w:val="00684079"/>
    <w:rsid w:val="0068629B"/>
    <w:rsid w:val="00686C12"/>
    <w:rsid w:val="00686D75"/>
    <w:rsid w:val="0068736A"/>
    <w:rsid w:val="00687D17"/>
    <w:rsid w:val="00690024"/>
    <w:rsid w:val="006903A4"/>
    <w:rsid w:val="00690EFB"/>
    <w:rsid w:val="0069137B"/>
    <w:rsid w:val="006914B7"/>
    <w:rsid w:val="00691742"/>
    <w:rsid w:val="00691DEE"/>
    <w:rsid w:val="00692704"/>
    <w:rsid w:val="00692E67"/>
    <w:rsid w:val="00693EE5"/>
    <w:rsid w:val="006944C5"/>
    <w:rsid w:val="00694B33"/>
    <w:rsid w:val="00695034"/>
    <w:rsid w:val="0069561C"/>
    <w:rsid w:val="00695634"/>
    <w:rsid w:val="006958A0"/>
    <w:rsid w:val="0069600D"/>
    <w:rsid w:val="00696309"/>
    <w:rsid w:val="006963AE"/>
    <w:rsid w:val="00697053"/>
    <w:rsid w:val="006975F0"/>
    <w:rsid w:val="006A066A"/>
    <w:rsid w:val="006A083E"/>
    <w:rsid w:val="006A0FFD"/>
    <w:rsid w:val="006A14A3"/>
    <w:rsid w:val="006A159D"/>
    <w:rsid w:val="006A18BF"/>
    <w:rsid w:val="006A1F58"/>
    <w:rsid w:val="006A298D"/>
    <w:rsid w:val="006A3FD6"/>
    <w:rsid w:val="006A4076"/>
    <w:rsid w:val="006A41F0"/>
    <w:rsid w:val="006A436F"/>
    <w:rsid w:val="006A48D5"/>
    <w:rsid w:val="006A59D8"/>
    <w:rsid w:val="006A6B7B"/>
    <w:rsid w:val="006A78F8"/>
    <w:rsid w:val="006A7E27"/>
    <w:rsid w:val="006B010E"/>
    <w:rsid w:val="006B091F"/>
    <w:rsid w:val="006B0ED0"/>
    <w:rsid w:val="006B0EED"/>
    <w:rsid w:val="006B233F"/>
    <w:rsid w:val="006B28EA"/>
    <w:rsid w:val="006B2FBB"/>
    <w:rsid w:val="006B323E"/>
    <w:rsid w:val="006B378A"/>
    <w:rsid w:val="006B3BD5"/>
    <w:rsid w:val="006B4185"/>
    <w:rsid w:val="006B4224"/>
    <w:rsid w:val="006B4B62"/>
    <w:rsid w:val="006B5423"/>
    <w:rsid w:val="006B55F7"/>
    <w:rsid w:val="006B5855"/>
    <w:rsid w:val="006B5AB2"/>
    <w:rsid w:val="006B5B17"/>
    <w:rsid w:val="006B5C67"/>
    <w:rsid w:val="006B6B5D"/>
    <w:rsid w:val="006C1818"/>
    <w:rsid w:val="006C1F8B"/>
    <w:rsid w:val="006C2721"/>
    <w:rsid w:val="006C3868"/>
    <w:rsid w:val="006C38FF"/>
    <w:rsid w:val="006C3E6E"/>
    <w:rsid w:val="006C3EEA"/>
    <w:rsid w:val="006C43A6"/>
    <w:rsid w:val="006C4A4A"/>
    <w:rsid w:val="006C53EB"/>
    <w:rsid w:val="006C650D"/>
    <w:rsid w:val="006C7740"/>
    <w:rsid w:val="006D0389"/>
    <w:rsid w:val="006D0848"/>
    <w:rsid w:val="006D0C15"/>
    <w:rsid w:val="006D0D8B"/>
    <w:rsid w:val="006D10DC"/>
    <w:rsid w:val="006D19C1"/>
    <w:rsid w:val="006D2827"/>
    <w:rsid w:val="006D2848"/>
    <w:rsid w:val="006D2AFE"/>
    <w:rsid w:val="006D3FDF"/>
    <w:rsid w:val="006D4527"/>
    <w:rsid w:val="006D4B05"/>
    <w:rsid w:val="006D4F86"/>
    <w:rsid w:val="006D52B2"/>
    <w:rsid w:val="006D5AE2"/>
    <w:rsid w:val="006D5F98"/>
    <w:rsid w:val="006D63D6"/>
    <w:rsid w:val="006D6665"/>
    <w:rsid w:val="006D7098"/>
    <w:rsid w:val="006D734F"/>
    <w:rsid w:val="006D740E"/>
    <w:rsid w:val="006D7F72"/>
    <w:rsid w:val="006E00B7"/>
    <w:rsid w:val="006E0E5B"/>
    <w:rsid w:val="006E161E"/>
    <w:rsid w:val="006E1A15"/>
    <w:rsid w:val="006E2EFD"/>
    <w:rsid w:val="006E3023"/>
    <w:rsid w:val="006E449C"/>
    <w:rsid w:val="006E4726"/>
    <w:rsid w:val="006E4E72"/>
    <w:rsid w:val="006E50D0"/>
    <w:rsid w:val="006E6883"/>
    <w:rsid w:val="006E691E"/>
    <w:rsid w:val="006E6EDF"/>
    <w:rsid w:val="006E7231"/>
    <w:rsid w:val="006E7BA5"/>
    <w:rsid w:val="006F01E8"/>
    <w:rsid w:val="006F02D7"/>
    <w:rsid w:val="006F178E"/>
    <w:rsid w:val="006F23EA"/>
    <w:rsid w:val="006F2BF1"/>
    <w:rsid w:val="006F2D24"/>
    <w:rsid w:val="006F37F7"/>
    <w:rsid w:val="006F3909"/>
    <w:rsid w:val="006F48E1"/>
    <w:rsid w:val="006F513F"/>
    <w:rsid w:val="006F60DF"/>
    <w:rsid w:val="006F68C1"/>
    <w:rsid w:val="006F6CE2"/>
    <w:rsid w:val="006F6E10"/>
    <w:rsid w:val="007014F8"/>
    <w:rsid w:val="0070150D"/>
    <w:rsid w:val="007016D2"/>
    <w:rsid w:val="007018D8"/>
    <w:rsid w:val="00703107"/>
    <w:rsid w:val="00703138"/>
    <w:rsid w:val="00703981"/>
    <w:rsid w:val="0070495F"/>
    <w:rsid w:val="00704B6E"/>
    <w:rsid w:val="00704F73"/>
    <w:rsid w:val="0070508D"/>
    <w:rsid w:val="0070542E"/>
    <w:rsid w:val="007060D4"/>
    <w:rsid w:val="00706239"/>
    <w:rsid w:val="0070624C"/>
    <w:rsid w:val="00706451"/>
    <w:rsid w:val="00707E0F"/>
    <w:rsid w:val="007101FE"/>
    <w:rsid w:val="0071068A"/>
    <w:rsid w:val="00710A06"/>
    <w:rsid w:val="00710E19"/>
    <w:rsid w:val="00710E52"/>
    <w:rsid w:val="0071174F"/>
    <w:rsid w:val="0071196A"/>
    <w:rsid w:val="007131CF"/>
    <w:rsid w:val="007133C0"/>
    <w:rsid w:val="00713613"/>
    <w:rsid w:val="007137C6"/>
    <w:rsid w:val="007138FC"/>
    <w:rsid w:val="0071393D"/>
    <w:rsid w:val="00713CB5"/>
    <w:rsid w:val="00713E79"/>
    <w:rsid w:val="00713F72"/>
    <w:rsid w:val="007149E1"/>
    <w:rsid w:val="00715441"/>
    <w:rsid w:val="00715739"/>
    <w:rsid w:val="0071576C"/>
    <w:rsid w:val="0071631D"/>
    <w:rsid w:val="007165BE"/>
    <w:rsid w:val="00716A09"/>
    <w:rsid w:val="00717445"/>
    <w:rsid w:val="00717CA8"/>
    <w:rsid w:val="00720336"/>
    <w:rsid w:val="007205E7"/>
    <w:rsid w:val="007209C4"/>
    <w:rsid w:val="00721E9E"/>
    <w:rsid w:val="00722576"/>
    <w:rsid w:val="007227FE"/>
    <w:rsid w:val="0072323B"/>
    <w:rsid w:val="007232C0"/>
    <w:rsid w:val="007233C3"/>
    <w:rsid w:val="00723C95"/>
    <w:rsid w:val="007244E7"/>
    <w:rsid w:val="00724BB8"/>
    <w:rsid w:val="0072505F"/>
    <w:rsid w:val="00725B00"/>
    <w:rsid w:val="0072680C"/>
    <w:rsid w:val="00726B3D"/>
    <w:rsid w:val="00726C64"/>
    <w:rsid w:val="00727130"/>
    <w:rsid w:val="007310B7"/>
    <w:rsid w:val="00731237"/>
    <w:rsid w:val="0073207E"/>
    <w:rsid w:val="00732664"/>
    <w:rsid w:val="00732BA7"/>
    <w:rsid w:val="007333EA"/>
    <w:rsid w:val="00733601"/>
    <w:rsid w:val="00733A57"/>
    <w:rsid w:val="00733F36"/>
    <w:rsid w:val="007340CE"/>
    <w:rsid w:val="007346CE"/>
    <w:rsid w:val="0073475D"/>
    <w:rsid w:val="00734781"/>
    <w:rsid w:val="0073497E"/>
    <w:rsid w:val="007349FC"/>
    <w:rsid w:val="00735293"/>
    <w:rsid w:val="007363EA"/>
    <w:rsid w:val="00736E06"/>
    <w:rsid w:val="00736E37"/>
    <w:rsid w:val="00737286"/>
    <w:rsid w:val="007373DB"/>
    <w:rsid w:val="00737F27"/>
    <w:rsid w:val="00737FD3"/>
    <w:rsid w:val="00740322"/>
    <w:rsid w:val="007407DB"/>
    <w:rsid w:val="00740BFC"/>
    <w:rsid w:val="00740C12"/>
    <w:rsid w:val="00740F74"/>
    <w:rsid w:val="00741037"/>
    <w:rsid w:val="007420D9"/>
    <w:rsid w:val="007422B3"/>
    <w:rsid w:val="007424BF"/>
    <w:rsid w:val="007435F1"/>
    <w:rsid w:val="00743DDD"/>
    <w:rsid w:val="007446BB"/>
    <w:rsid w:val="00744A62"/>
    <w:rsid w:val="00745882"/>
    <w:rsid w:val="00745A0F"/>
    <w:rsid w:val="00746197"/>
    <w:rsid w:val="0074689C"/>
    <w:rsid w:val="00746B3F"/>
    <w:rsid w:val="00747B0D"/>
    <w:rsid w:val="00750476"/>
    <w:rsid w:val="00750EAA"/>
    <w:rsid w:val="00751452"/>
    <w:rsid w:val="007521A5"/>
    <w:rsid w:val="00753959"/>
    <w:rsid w:val="00753DD6"/>
    <w:rsid w:val="00754A4A"/>
    <w:rsid w:val="007567A8"/>
    <w:rsid w:val="007579B3"/>
    <w:rsid w:val="00760485"/>
    <w:rsid w:val="00760F66"/>
    <w:rsid w:val="007611F8"/>
    <w:rsid w:val="00761931"/>
    <w:rsid w:val="00761B46"/>
    <w:rsid w:val="00761BD1"/>
    <w:rsid w:val="0076291E"/>
    <w:rsid w:val="00762D81"/>
    <w:rsid w:val="0076317B"/>
    <w:rsid w:val="00765366"/>
    <w:rsid w:val="00765778"/>
    <w:rsid w:val="00765914"/>
    <w:rsid w:val="00765B84"/>
    <w:rsid w:val="0076614D"/>
    <w:rsid w:val="00766304"/>
    <w:rsid w:val="00767A28"/>
    <w:rsid w:val="00767DD2"/>
    <w:rsid w:val="00770C19"/>
    <w:rsid w:val="00770E60"/>
    <w:rsid w:val="00771509"/>
    <w:rsid w:val="00771C8F"/>
    <w:rsid w:val="0077266E"/>
    <w:rsid w:val="00772D78"/>
    <w:rsid w:val="007730FA"/>
    <w:rsid w:val="007737D8"/>
    <w:rsid w:val="0077391C"/>
    <w:rsid w:val="00774576"/>
    <w:rsid w:val="0077508A"/>
    <w:rsid w:val="00775567"/>
    <w:rsid w:val="00775E0D"/>
    <w:rsid w:val="00776343"/>
    <w:rsid w:val="00776416"/>
    <w:rsid w:val="00776977"/>
    <w:rsid w:val="00776C7B"/>
    <w:rsid w:val="00776CEF"/>
    <w:rsid w:val="007779C0"/>
    <w:rsid w:val="00777E7E"/>
    <w:rsid w:val="007804DD"/>
    <w:rsid w:val="00780F3B"/>
    <w:rsid w:val="0078127D"/>
    <w:rsid w:val="007816EE"/>
    <w:rsid w:val="00782071"/>
    <w:rsid w:val="00782946"/>
    <w:rsid w:val="0078363B"/>
    <w:rsid w:val="00783CCF"/>
    <w:rsid w:val="00784609"/>
    <w:rsid w:val="00784720"/>
    <w:rsid w:val="0078481D"/>
    <w:rsid w:val="007859FC"/>
    <w:rsid w:val="00785DC0"/>
    <w:rsid w:val="00785F4C"/>
    <w:rsid w:val="0078609C"/>
    <w:rsid w:val="00786355"/>
    <w:rsid w:val="007874AE"/>
    <w:rsid w:val="0078750B"/>
    <w:rsid w:val="00787F5E"/>
    <w:rsid w:val="0079024D"/>
    <w:rsid w:val="007903B6"/>
    <w:rsid w:val="007911B8"/>
    <w:rsid w:val="00791DAE"/>
    <w:rsid w:val="007930E8"/>
    <w:rsid w:val="00793F28"/>
    <w:rsid w:val="007944D2"/>
    <w:rsid w:val="00794B19"/>
    <w:rsid w:val="00794C7B"/>
    <w:rsid w:val="00795017"/>
    <w:rsid w:val="00795B8D"/>
    <w:rsid w:val="00795F0E"/>
    <w:rsid w:val="007A0C00"/>
    <w:rsid w:val="007A176E"/>
    <w:rsid w:val="007A1B5F"/>
    <w:rsid w:val="007A23A1"/>
    <w:rsid w:val="007A2A69"/>
    <w:rsid w:val="007A41B5"/>
    <w:rsid w:val="007A4486"/>
    <w:rsid w:val="007A4682"/>
    <w:rsid w:val="007A4F7E"/>
    <w:rsid w:val="007A5BDC"/>
    <w:rsid w:val="007A5C13"/>
    <w:rsid w:val="007A6610"/>
    <w:rsid w:val="007A6FF3"/>
    <w:rsid w:val="007A71DC"/>
    <w:rsid w:val="007A7A04"/>
    <w:rsid w:val="007B04FF"/>
    <w:rsid w:val="007B0AE9"/>
    <w:rsid w:val="007B0CAC"/>
    <w:rsid w:val="007B15F3"/>
    <w:rsid w:val="007B1701"/>
    <w:rsid w:val="007B1DBB"/>
    <w:rsid w:val="007B2319"/>
    <w:rsid w:val="007B2FBF"/>
    <w:rsid w:val="007B3010"/>
    <w:rsid w:val="007B3107"/>
    <w:rsid w:val="007B3E13"/>
    <w:rsid w:val="007B4046"/>
    <w:rsid w:val="007B4300"/>
    <w:rsid w:val="007B565C"/>
    <w:rsid w:val="007B595F"/>
    <w:rsid w:val="007B736B"/>
    <w:rsid w:val="007B78D0"/>
    <w:rsid w:val="007C0853"/>
    <w:rsid w:val="007C0E86"/>
    <w:rsid w:val="007C1398"/>
    <w:rsid w:val="007C2271"/>
    <w:rsid w:val="007C249E"/>
    <w:rsid w:val="007C26CF"/>
    <w:rsid w:val="007C271B"/>
    <w:rsid w:val="007C2C14"/>
    <w:rsid w:val="007C338A"/>
    <w:rsid w:val="007C3A55"/>
    <w:rsid w:val="007C404F"/>
    <w:rsid w:val="007C44E1"/>
    <w:rsid w:val="007C48DD"/>
    <w:rsid w:val="007C4A05"/>
    <w:rsid w:val="007C5711"/>
    <w:rsid w:val="007C57B9"/>
    <w:rsid w:val="007C6325"/>
    <w:rsid w:val="007C704D"/>
    <w:rsid w:val="007C7EF5"/>
    <w:rsid w:val="007D06AC"/>
    <w:rsid w:val="007D0935"/>
    <w:rsid w:val="007D0A53"/>
    <w:rsid w:val="007D0FFC"/>
    <w:rsid w:val="007D1013"/>
    <w:rsid w:val="007D19EC"/>
    <w:rsid w:val="007D36B1"/>
    <w:rsid w:val="007D36D7"/>
    <w:rsid w:val="007D3BA1"/>
    <w:rsid w:val="007D3EC8"/>
    <w:rsid w:val="007D40AC"/>
    <w:rsid w:val="007D4C12"/>
    <w:rsid w:val="007D57E0"/>
    <w:rsid w:val="007D63B2"/>
    <w:rsid w:val="007D651D"/>
    <w:rsid w:val="007D71B7"/>
    <w:rsid w:val="007E0274"/>
    <w:rsid w:val="007E0415"/>
    <w:rsid w:val="007E0991"/>
    <w:rsid w:val="007E0B2C"/>
    <w:rsid w:val="007E107F"/>
    <w:rsid w:val="007E2FD7"/>
    <w:rsid w:val="007E310B"/>
    <w:rsid w:val="007E38DA"/>
    <w:rsid w:val="007E3D65"/>
    <w:rsid w:val="007E3EE2"/>
    <w:rsid w:val="007E47E7"/>
    <w:rsid w:val="007E4A98"/>
    <w:rsid w:val="007E4EB6"/>
    <w:rsid w:val="007E594A"/>
    <w:rsid w:val="007E5DD7"/>
    <w:rsid w:val="007E7139"/>
    <w:rsid w:val="007E7219"/>
    <w:rsid w:val="007E7EA1"/>
    <w:rsid w:val="007F03CE"/>
    <w:rsid w:val="007F04D3"/>
    <w:rsid w:val="007F2D8D"/>
    <w:rsid w:val="007F2EBF"/>
    <w:rsid w:val="007F3044"/>
    <w:rsid w:val="007F3249"/>
    <w:rsid w:val="007F4069"/>
    <w:rsid w:val="007F4657"/>
    <w:rsid w:val="007F5609"/>
    <w:rsid w:val="007F568A"/>
    <w:rsid w:val="007F59F7"/>
    <w:rsid w:val="007F5E21"/>
    <w:rsid w:val="007F6413"/>
    <w:rsid w:val="007F6B11"/>
    <w:rsid w:val="007F6E2B"/>
    <w:rsid w:val="00801745"/>
    <w:rsid w:val="00801B4C"/>
    <w:rsid w:val="00802735"/>
    <w:rsid w:val="008028E0"/>
    <w:rsid w:val="00803B7E"/>
    <w:rsid w:val="00803DA6"/>
    <w:rsid w:val="0080436E"/>
    <w:rsid w:val="00804937"/>
    <w:rsid w:val="00804E1E"/>
    <w:rsid w:val="00804E43"/>
    <w:rsid w:val="008050F5"/>
    <w:rsid w:val="00806187"/>
    <w:rsid w:val="00810BC2"/>
    <w:rsid w:val="00811683"/>
    <w:rsid w:val="00811AFF"/>
    <w:rsid w:val="00812373"/>
    <w:rsid w:val="00813C2F"/>
    <w:rsid w:val="00813F3A"/>
    <w:rsid w:val="008140E8"/>
    <w:rsid w:val="00814941"/>
    <w:rsid w:val="00814A65"/>
    <w:rsid w:val="00814BD9"/>
    <w:rsid w:val="008158AC"/>
    <w:rsid w:val="0081668E"/>
    <w:rsid w:val="00816BE8"/>
    <w:rsid w:val="00816DBD"/>
    <w:rsid w:val="00816FE2"/>
    <w:rsid w:val="00817062"/>
    <w:rsid w:val="00817991"/>
    <w:rsid w:val="00817DC7"/>
    <w:rsid w:val="00817F58"/>
    <w:rsid w:val="008203C5"/>
    <w:rsid w:val="00820B84"/>
    <w:rsid w:val="008217D5"/>
    <w:rsid w:val="0082199B"/>
    <w:rsid w:val="008243A8"/>
    <w:rsid w:val="00824925"/>
    <w:rsid w:val="00824EAC"/>
    <w:rsid w:val="008252E8"/>
    <w:rsid w:val="00825401"/>
    <w:rsid w:val="00825BA8"/>
    <w:rsid w:val="00825C14"/>
    <w:rsid w:val="0082641D"/>
    <w:rsid w:val="008267CA"/>
    <w:rsid w:val="0082722B"/>
    <w:rsid w:val="00827C1B"/>
    <w:rsid w:val="008301F1"/>
    <w:rsid w:val="008308EC"/>
    <w:rsid w:val="00830C0E"/>
    <w:rsid w:val="008317EC"/>
    <w:rsid w:val="0083195D"/>
    <w:rsid w:val="00831B7B"/>
    <w:rsid w:val="008324F3"/>
    <w:rsid w:val="0083296B"/>
    <w:rsid w:val="00833852"/>
    <w:rsid w:val="00833AB9"/>
    <w:rsid w:val="00833E38"/>
    <w:rsid w:val="008340B1"/>
    <w:rsid w:val="00834820"/>
    <w:rsid w:val="00834C82"/>
    <w:rsid w:val="00834DB6"/>
    <w:rsid w:val="00834F93"/>
    <w:rsid w:val="00835BB7"/>
    <w:rsid w:val="00835C44"/>
    <w:rsid w:val="00836B12"/>
    <w:rsid w:val="00840C4A"/>
    <w:rsid w:val="008411B9"/>
    <w:rsid w:val="0084122F"/>
    <w:rsid w:val="00841C9D"/>
    <w:rsid w:val="00841D08"/>
    <w:rsid w:val="00842D43"/>
    <w:rsid w:val="0084323E"/>
    <w:rsid w:val="0084343D"/>
    <w:rsid w:val="00843D50"/>
    <w:rsid w:val="0084464E"/>
    <w:rsid w:val="00846262"/>
    <w:rsid w:val="00846370"/>
    <w:rsid w:val="00847665"/>
    <w:rsid w:val="00847BC5"/>
    <w:rsid w:val="00847F11"/>
    <w:rsid w:val="00850010"/>
    <w:rsid w:val="008503F4"/>
    <w:rsid w:val="008504A0"/>
    <w:rsid w:val="00850580"/>
    <w:rsid w:val="00850C2A"/>
    <w:rsid w:val="00850DFA"/>
    <w:rsid w:val="00851331"/>
    <w:rsid w:val="008516D1"/>
    <w:rsid w:val="00852003"/>
    <w:rsid w:val="0085212C"/>
    <w:rsid w:val="00854053"/>
    <w:rsid w:val="00854376"/>
    <w:rsid w:val="008543AC"/>
    <w:rsid w:val="008548B8"/>
    <w:rsid w:val="00854965"/>
    <w:rsid w:val="008554D1"/>
    <w:rsid w:val="008558E0"/>
    <w:rsid w:val="00856658"/>
    <w:rsid w:val="00860109"/>
    <w:rsid w:val="008601BD"/>
    <w:rsid w:val="00860359"/>
    <w:rsid w:val="00860E43"/>
    <w:rsid w:val="00861252"/>
    <w:rsid w:val="00861362"/>
    <w:rsid w:val="0086171A"/>
    <w:rsid w:val="0086226C"/>
    <w:rsid w:val="008644A4"/>
    <w:rsid w:val="00864A6C"/>
    <w:rsid w:val="00864BB1"/>
    <w:rsid w:val="00864DF7"/>
    <w:rsid w:val="00865278"/>
    <w:rsid w:val="008654F9"/>
    <w:rsid w:val="00865EE0"/>
    <w:rsid w:val="00866388"/>
    <w:rsid w:val="008663B7"/>
    <w:rsid w:val="0086722D"/>
    <w:rsid w:val="00867D56"/>
    <w:rsid w:val="00870BAA"/>
    <w:rsid w:val="008716D1"/>
    <w:rsid w:val="008716ED"/>
    <w:rsid w:val="0087193F"/>
    <w:rsid w:val="008728C8"/>
    <w:rsid w:val="00873205"/>
    <w:rsid w:val="0087377E"/>
    <w:rsid w:val="00873D05"/>
    <w:rsid w:val="00874594"/>
    <w:rsid w:val="00874776"/>
    <w:rsid w:val="00874B75"/>
    <w:rsid w:val="008750DB"/>
    <w:rsid w:val="0087527F"/>
    <w:rsid w:val="008754B5"/>
    <w:rsid w:val="00875AF3"/>
    <w:rsid w:val="008765E9"/>
    <w:rsid w:val="00876605"/>
    <w:rsid w:val="0087686F"/>
    <w:rsid w:val="00876B13"/>
    <w:rsid w:val="00880017"/>
    <w:rsid w:val="00880305"/>
    <w:rsid w:val="0088088A"/>
    <w:rsid w:val="00880A3F"/>
    <w:rsid w:val="008811D7"/>
    <w:rsid w:val="00881732"/>
    <w:rsid w:val="008818A2"/>
    <w:rsid w:val="0088213D"/>
    <w:rsid w:val="008821C6"/>
    <w:rsid w:val="0088243D"/>
    <w:rsid w:val="0088251A"/>
    <w:rsid w:val="00882D28"/>
    <w:rsid w:val="00883A67"/>
    <w:rsid w:val="00883ED2"/>
    <w:rsid w:val="00884877"/>
    <w:rsid w:val="008848E9"/>
    <w:rsid w:val="00884FD8"/>
    <w:rsid w:val="00885244"/>
    <w:rsid w:val="008858B3"/>
    <w:rsid w:val="00885B62"/>
    <w:rsid w:val="008866CF"/>
    <w:rsid w:val="00886782"/>
    <w:rsid w:val="008869A1"/>
    <w:rsid w:val="00886B3F"/>
    <w:rsid w:val="00886D80"/>
    <w:rsid w:val="0089015D"/>
    <w:rsid w:val="0089021A"/>
    <w:rsid w:val="0089022E"/>
    <w:rsid w:val="00890A7C"/>
    <w:rsid w:val="00890D11"/>
    <w:rsid w:val="00890D16"/>
    <w:rsid w:val="008910EE"/>
    <w:rsid w:val="00891414"/>
    <w:rsid w:val="00891A26"/>
    <w:rsid w:val="008923F8"/>
    <w:rsid w:val="008928DD"/>
    <w:rsid w:val="008928F1"/>
    <w:rsid w:val="00892BBF"/>
    <w:rsid w:val="00892DB5"/>
    <w:rsid w:val="00893708"/>
    <w:rsid w:val="008942BD"/>
    <w:rsid w:val="0089478A"/>
    <w:rsid w:val="00894FE5"/>
    <w:rsid w:val="008956DA"/>
    <w:rsid w:val="00895BA9"/>
    <w:rsid w:val="0089601B"/>
    <w:rsid w:val="00896143"/>
    <w:rsid w:val="00896784"/>
    <w:rsid w:val="00897824"/>
    <w:rsid w:val="00897BCB"/>
    <w:rsid w:val="00897C07"/>
    <w:rsid w:val="008A02FA"/>
    <w:rsid w:val="008A06A8"/>
    <w:rsid w:val="008A1AAC"/>
    <w:rsid w:val="008A2956"/>
    <w:rsid w:val="008A2EA1"/>
    <w:rsid w:val="008A2EF6"/>
    <w:rsid w:val="008A3290"/>
    <w:rsid w:val="008A33B7"/>
    <w:rsid w:val="008A3480"/>
    <w:rsid w:val="008A35CC"/>
    <w:rsid w:val="008A3FC8"/>
    <w:rsid w:val="008A4F3C"/>
    <w:rsid w:val="008A4FB5"/>
    <w:rsid w:val="008A51AD"/>
    <w:rsid w:val="008A53BA"/>
    <w:rsid w:val="008A551D"/>
    <w:rsid w:val="008A56BA"/>
    <w:rsid w:val="008A570A"/>
    <w:rsid w:val="008A58E4"/>
    <w:rsid w:val="008A58E7"/>
    <w:rsid w:val="008A5C1D"/>
    <w:rsid w:val="008A615A"/>
    <w:rsid w:val="008A6A36"/>
    <w:rsid w:val="008A6DC1"/>
    <w:rsid w:val="008A7100"/>
    <w:rsid w:val="008A7139"/>
    <w:rsid w:val="008A776D"/>
    <w:rsid w:val="008A7C74"/>
    <w:rsid w:val="008B021B"/>
    <w:rsid w:val="008B04C0"/>
    <w:rsid w:val="008B0A83"/>
    <w:rsid w:val="008B0E93"/>
    <w:rsid w:val="008B29A4"/>
    <w:rsid w:val="008B2C30"/>
    <w:rsid w:val="008B3C2B"/>
    <w:rsid w:val="008B4679"/>
    <w:rsid w:val="008B4D00"/>
    <w:rsid w:val="008B4D13"/>
    <w:rsid w:val="008B4E78"/>
    <w:rsid w:val="008B4FE2"/>
    <w:rsid w:val="008B54C3"/>
    <w:rsid w:val="008B6620"/>
    <w:rsid w:val="008B66EE"/>
    <w:rsid w:val="008B6793"/>
    <w:rsid w:val="008B6E87"/>
    <w:rsid w:val="008B73E2"/>
    <w:rsid w:val="008B75C2"/>
    <w:rsid w:val="008B787A"/>
    <w:rsid w:val="008C0343"/>
    <w:rsid w:val="008C050D"/>
    <w:rsid w:val="008C0A89"/>
    <w:rsid w:val="008C0E71"/>
    <w:rsid w:val="008C1852"/>
    <w:rsid w:val="008C2CFF"/>
    <w:rsid w:val="008C2E22"/>
    <w:rsid w:val="008C2ED2"/>
    <w:rsid w:val="008C3051"/>
    <w:rsid w:val="008C3D4D"/>
    <w:rsid w:val="008C4026"/>
    <w:rsid w:val="008C417E"/>
    <w:rsid w:val="008C6105"/>
    <w:rsid w:val="008C6124"/>
    <w:rsid w:val="008C6334"/>
    <w:rsid w:val="008C6968"/>
    <w:rsid w:val="008C742A"/>
    <w:rsid w:val="008C7714"/>
    <w:rsid w:val="008D00F3"/>
    <w:rsid w:val="008D180F"/>
    <w:rsid w:val="008D18CD"/>
    <w:rsid w:val="008D20E0"/>
    <w:rsid w:val="008D335C"/>
    <w:rsid w:val="008D35B7"/>
    <w:rsid w:val="008D436A"/>
    <w:rsid w:val="008D4C72"/>
    <w:rsid w:val="008D561B"/>
    <w:rsid w:val="008D5CF9"/>
    <w:rsid w:val="008D6794"/>
    <w:rsid w:val="008D6B72"/>
    <w:rsid w:val="008D7F65"/>
    <w:rsid w:val="008D7FC1"/>
    <w:rsid w:val="008E0178"/>
    <w:rsid w:val="008E02F8"/>
    <w:rsid w:val="008E127E"/>
    <w:rsid w:val="008E211C"/>
    <w:rsid w:val="008E2BB3"/>
    <w:rsid w:val="008E2BC5"/>
    <w:rsid w:val="008E2C79"/>
    <w:rsid w:val="008E3176"/>
    <w:rsid w:val="008E3564"/>
    <w:rsid w:val="008E364C"/>
    <w:rsid w:val="008E3A0B"/>
    <w:rsid w:val="008E3AAB"/>
    <w:rsid w:val="008E4043"/>
    <w:rsid w:val="008E5782"/>
    <w:rsid w:val="008E5868"/>
    <w:rsid w:val="008E5DC8"/>
    <w:rsid w:val="008E5DCA"/>
    <w:rsid w:val="008E6465"/>
    <w:rsid w:val="008E6C57"/>
    <w:rsid w:val="008E7082"/>
    <w:rsid w:val="008F0952"/>
    <w:rsid w:val="008F0E71"/>
    <w:rsid w:val="008F1154"/>
    <w:rsid w:val="008F1B84"/>
    <w:rsid w:val="008F1DB6"/>
    <w:rsid w:val="008F39C0"/>
    <w:rsid w:val="008F3E64"/>
    <w:rsid w:val="008F4CCE"/>
    <w:rsid w:val="008F57CD"/>
    <w:rsid w:val="008F5960"/>
    <w:rsid w:val="008F5CD0"/>
    <w:rsid w:val="008F629A"/>
    <w:rsid w:val="008F6A9B"/>
    <w:rsid w:val="008F769D"/>
    <w:rsid w:val="008F76DC"/>
    <w:rsid w:val="009007BC"/>
    <w:rsid w:val="009013C5"/>
    <w:rsid w:val="0090147B"/>
    <w:rsid w:val="00901649"/>
    <w:rsid w:val="009026E6"/>
    <w:rsid w:val="009029B5"/>
    <w:rsid w:val="00903026"/>
    <w:rsid w:val="0090357B"/>
    <w:rsid w:val="009037F7"/>
    <w:rsid w:val="009044BE"/>
    <w:rsid w:val="009048EB"/>
    <w:rsid w:val="00904913"/>
    <w:rsid w:val="00904BC0"/>
    <w:rsid w:val="009050B3"/>
    <w:rsid w:val="00905945"/>
    <w:rsid w:val="009059BD"/>
    <w:rsid w:val="00905FEB"/>
    <w:rsid w:val="0090672E"/>
    <w:rsid w:val="00906A4F"/>
    <w:rsid w:val="00906BD6"/>
    <w:rsid w:val="009078BA"/>
    <w:rsid w:val="009079C7"/>
    <w:rsid w:val="009079F7"/>
    <w:rsid w:val="00907C33"/>
    <w:rsid w:val="0091056C"/>
    <w:rsid w:val="009108D2"/>
    <w:rsid w:val="00910FE1"/>
    <w:rsid w:val="0091106A"/>
    <w:rsid w:val="0091187D"/>
    <w:rsid w:val="00911D1C"/>
    <w:rsid w:val="00912F38"/>
    <w:rsid w:val="00913C58"/>
    <w:rsid w:val="009140B4"/>
    <w:rsid w:val="00914174"/>
    <w:rsid w:val="0091428A"/>
    <w:rsid w:val="00914AA5"/>
    <w:rsid w:val="00915964"/>
    <w:rsid w:val="009162DD"/>
    <w:rsid w:val="009163E7"/>
    <w:rsid w:val="0091671A"/>
    <w:rsid w:val="009169F6"/>
    <w:rsid w:val="0091719D"/>
    <w:rsid w:val="00920B1E"/>
    <w:rsid w:val="00920DD5"/>
    <w:rsid w:val="00921161"/>
    <w:rsid w:val="00921DC7"/>
    <w:rsid w:val="00921FE5"/>
    <w:rsid w:val="00922492"/>
    <w:rsid w:val="009224EB"/>
    <w:rsid w:val="0092272F"/>
    <w:rsid w:val="00922BE2"/>
    <w:rsid w:val="00922EDE"/>
    <w:rsid w:val="00923734"/>
    <w:rsid w:val="009237D9"/>
    <w:rsid w:val="0092406C"/>
    <w:rsid w:val="00924096"/>
    <w:rsid w:val="009243BC"/>
    <w:rsid w:val="009244D5"/>
    <w:rsid w:val="00924699"/>
    <w:rsid w:val="009252F1"/>
    <w:rsid w:val="00925AF5"/>
    <w:rsid w:val="00926268"/>
    <w:rsid w:val="009264A2"/>
    <w:rsid w:val="0092715D"/>
    <w:rsid w:val="00927971"/>
    <w:rsid w:val="00930632"/>
    <w:rsid w:val="0093090F"/>
    <w:rsid w:val="009310BC"/>
    <w:rsid w:val="00931A13"/>
    <w:rsid w:val="009324C4"/>
    <w:rsid w:val="00932671"/>
    <w:rsid w:val="00932A7A"/>
    <w:rsid w:val="009330BF"/>
    <w:rsid w:val="00933817"/>
    <w:rsid w:val="00934510"/>
    <w:rsid w:val="0093476C"/>
    <w:rsid w:val="00935A1E"/>
    <w:rsid w:val="00935B7C"/>
    <w:rsid w:val="00935C06"/>
    <w:rsid w:val="00935C63"/>
    <w:rsid w:val="00935E3A"/>
    <w:rsid w:val="0093607C"/>
    <w:rsid w:val="00940008"/>
    <w:rsid w:val="00940FFA"/>
    <w:rsid w:val="00941503"/>
    <w:rsid w:val="00942C90"/>
    <w:rsid w:val="00942F29"/>
    <w:rsid w:val="00942FB6"/>
    <w:rsid w:val="00943376"/>
    <w:rsid w:val="00943707"/>
    <w:rsid w:val="00943EA6"/>
    <w:rsid w:val="009448F2"/>
    <w:rsid w:val="0094515A"/>
    <w:rsid w:val="00945759"/>
    <w:rsid w:val="009466E9"/>
    <w:rsid w:val="00946CB3"/>
    <w:rsid w:val="00946D20"/>
    <w:rsid w:val="00946E51"/>
    <w:rsid w:val="009473F4"/>
    <w:rsid w:val="00950231"/>
    <w:rsid w:val="00950794"/>
    <w:rsid w:val="009507AA"/>
    <w:rsid w:val="009509EF"/>
    <w:rsid w:val="00951691"/>
    <w:rsid w:val="00951FCE"/>
    <w:rsid w:val="0095226C"/>
    <w:rsid w:val="00952B6C"/>
    <w:rsid w:val="00952C05"/>
    <w:rsid w:val="00953739"/>
    <w:rsid w:val="009540B7"/>
    <w:rsid w:val="009543D0"/>
    <w:rsid w:val="00954DAE"/>
    <w:rsid w:val="00955410"/>
    <w:rsid w:val="009557C9"/>
    <w:rsid w:val="009558EE"/>
    <w:rsid w:val="009559D5"/>
    <w:rsid w:val="00956170"/>
    <w:rsid w:val="00956D42"/>
    <w:rsid w:val="009570CB"/>
    <w:rsid w:val="0095727F"/>
    <w:rsid w:val="009572AF"/>
    <w:rsid w:val="00957E41"/>
    <w:rsid w:val="009607AB"/>
    <w:rsid w:val="00960863"/>
    <w:rsid w:val="009615DB"/>
    <w:rsid w:val="00962683"/>
    <w:rsid w:val="00962E23"/>
    <w:rsid w:val="0096487C"/>
    <w:rsid w:val="00964BC2"/>
    <w:rsid w:val="00964D4A"/>
    <w:rsid w:val="00964EAE"/>
    <w:rsid w:val="00965023"/>
    <w:rsid w:val="009650B7"/>
    <w:rsid w:val="00965841"/>
    <w:rsid w:val="00966623"/>
    <w:rsid w:val="009678DB"/>
    <w:rsid w:val="00970728"/>
    <w:rsid w:val="009707C9"/>
    <w:rsid w:val="009708C7"/>
    <w:rsid w:val="00972FB5"/>
    <w:rsid w:val="00973362"/>
    <w:rsid w:val="009736FE"/>
    <w:rsid w:val="00973B96"/>
    <w:rsid w:val="00973E3C"/>
    <w:rsid w:val="0097411B"/>
    <w:rsid w:val="00974763"/>
    <w:rsid w:val="009757CA"/>
    <w:rsid w:val="00975E6D"/>
    <w:rsid w:val="00976E76"/>
    <w:rsid w:val="00977A14"/>
    <w:rsid w:val="00977E9B"/>
    <w:rsid w:val="009800F1"/>
    <w:rsid w:val="009807BF"/>
    <w:rsid w:val="009809CE"/>
    <w:rsid w:val="00980F72"/>
    <w:rsid w:val="00981479"/>
    <w:rsid w:val="009816B2"/>
    <w:rsid w:val="009829B3"/>
    <w:rsid w:val="00982D45"/>
    <w:rsid w:val="009833C4"/>
    <w:rsid w:val="009834E0"/>
    <w:rsid w:val="00984909"/>
    <w:rsid w:val="00984C9E"/>
    <w:rsid w:val="00984FF3"/>
    <w:rsid w:val="00984FF9"/>
    <w:rsid w:val="009850C5"/>
    <w:rsid w:val="00986326"/>
    <w:rsid w:val="00986849"/>
    <w:rsid w:val="00986BB7"/>
    <w:rsid w:val="00986D4B"/>
    <w:rsid w:val="00986EE4"/>
    <w:rsid w:val="00986F6D"/>
    <w:rsid w:val="0098727C"/>
    <w:rsid w:val="00987708"/>
    <w:rsid w:val="0098797E"/>
    <w:rsid w:val="00987DF0"/>
    <w:rsid w:val="00987E2E"/>
    <w:rsid w:val="0099008B"/>
    <w:rsid w:val="009911C0"/>
    <w:rsid w:val="009916D9"/>
    <w:rsid w:val="0099177B"/>
    <w:rsid w:val="0099367E"/>
    <w:rsid w:val="00993FE4"/>
    <w:rsid w:val="0099425E"/>
    <w:rsid w:val="00994CDC"/>
    <w:rsid w:val="00994E6F"/>
    <w:rsid w:val="00994EB7"/>
    <w:rsid w:val="00996783"/>
    <w:rsid w:val="0099770A"/>
    <w:rsid w:val="00997769"/>
    <w:rsid w:val="00997A2E"/>
    <w:rsid w:val="009A02F2"/>
    <w:rsid w:val="009A048E"/>
    <w:rsid w:val="009A091C"/>
    <w:rsid w:val="009A0CE1"/>
    <w:rsid w:val="009A102F"/>
    <w:rsid w:val="009A119F"/>
    <w:rsid w:val="009A1609"/>
    <w:rsid w:val="009A1A7E"/>
    <w:rsid w:val="009A2D9F"/>
    <w:rsid w:val="009A37B7"/>
    <w:rsid w:val="009A3DB8"/>
    <w:rsid w:val="009A43B3"/>
    <w:rsid w:val="009A464D"/>
    <w:rsid w:val="009A496F"/>
    <w:rsid w:val="009A4B78"/>
    <w:rsid w:val="009A4C68"/>
    <w:rsid w:val="009A4D73"/>
    <w:rsid w:val="009A4E41"/>
    <w:rsid w:val="009A5297"/>
    <w:rsid w:val="009A5D40"/>
    <w:rsid w:val="009A5E10"/>
    <w:rsid w:val="009A6665"/>
    <w:rsid w:val="009A743F"/>
    <w:rsid w:val="009A74F7"/>
    <w:rsid w:val="009B00F2"/>
    <w:rsid w:val="009B1113"/>
    <w:rsid w:val="009B1C34"/>
    <w:rsid w:val="009B1D22"/>
    <w:rsid w:val="009B1E86"/>
    <w:rsid w:val="009B27C4"/>
    <w:rsid w:val="009B2A78"/>
    <w:rsid w:val="009B2D92"/>
    <w:rsid w:val="009B3250"/>
    <w:rsid w:val="009B4016"/>
    <w:rsid w:val="009B42D2"/>
    <w:rsid w:val="009B4A06"/>
    <w:rsid w:val="009B5B28"/>
    <w:rsid w:val="009B737C"/>
    <w:rsid w:val="009B742E"/>
    <w:rsid w:val="009C0AC6"/>
    <w:rsid w:val="009C11B2"/>
    <w:rsid w:val="009C1456"/>
    <w:rsid w:val="009C22DD"/>
    <w:rsid w:val="009C2388"/>
    <w:rsid w:val="009C359E"/>
    <w:rsid w:val="009C35A2"/>
    <w:rsid w:val="009C37FE"/>
    <w:rsid w:val="009C4082"/>
    <w:rsid w:val="009C4A38"/>
    <w:rsid w:val="009C55E2"/>
    <w:rsid w:val="009C5A4E"/>
    <w:rsid w:val="009C5EE5"/>
    <w:rsid w:val="009C61E3"/>
    <w:rsid w:val="009C61E7"/>
    <w:rsid w:val="009C6B56"/>
    <w:rsid w:val="009C7C11"/>
    <w:rsid w:val="009C7DB8"/>
    <w:rsid w:val="009D010D"/>
    <w:rsid w:val="009D0244"/>
    <w:rsid w:val="009D0299"/>
    <w:rsid w:val="009D0F71"/>
    <w:rsid w:val="009D111C"/>
    <w:rsid w:val="009D17A0"/>
    <w:rsid w:val="009D181A"/>
    <w:rsid w:val="009D1F7A"/>
    <w:rsid w:val="009D2873"/>
    <w:rsid w:val="009D36AD"/>
    <w:rsid w:val="009D3A1A"/>
    <w:rsid w:val="009D426A"/>
    <w:rsid w:val="009D582A"/>
    <w:rsid w:val="009D6685"/>
    <w:rsid w:val="009D6B03"/>
    <w:rsid w:val="009D6B3D"/>
    <w:rsid w:val="009D7422"/>
    <w:rsid w:val="009D78E7"/>
    <w:rsid w:val="009E0742"/>
    <w:rsid w:val="009E0CA7"/>
    <w:rsid w:val="009E1291"/>
    <w:rsid w:val="009E12BC"/>
    <w:rsid w:val="009E1BBB"/>
    <w:rsid w:val="009E224D"/>
    <w:rsid w:val="009E2A07"/>
    <w:rsid w:val="009E3398"/>
    <w:rsid w:val="009E3E84"/>
    <w:rsid w:val="009E4097"/>
    <w:rsid w:val="009E46EF"/>
    <w:rsid w:val="009E4D8E"/>
    <w:rsid w:val="009E4E90"/>
    <w:rsid w:val="009E4EB7"/>
    <w:rsid w:val="009E57C1"/>
    <w:rsid w:val="009E5BC3"/>
    <w:rsid w:val="009E624A"/>
    <w:rsid w:val="009E6B32"/>
    <w:rsid w:val="009E70F3"/>
    <w:rsid w:val="009E7E98"/>
    <w:rsid w:val="009F00EE"/>
    <w:rsid w:val="009F06C5"/>
    <w:rsid w:val="009F0827"/>
    <w:rsid w:val="009F0BED"/>
    <w:rsid w:val="009F1673"/>
    <w:rsid w:val="009F1FE1"/>
    <w:rsid w:val="009F31B9"/>
    <w:rsid w:val="009F3255"/>
    <w:rsid w:val="009F34AA"/>
    <w:rsid w:val="009F3DCE"/>
    <w:rsid w:val="009F44FF"/>
    <w:rsid w:val="009F472D"/>
    <w:rsid w:val="009F4CF0"/>
    <w:rsid w:val="009F4E88"/>
    <w:rsid w:val="009F50D1"/>
    <w:rsid w:val="009F573B"/>
    <w:rsid w:val="009F5918"/>
    <w:rsid w:val="009F596D"/>
    <w:rsid w:val="009F5AD1"/>
    <w:rsid w:val="009F6A91"/>
    <w:rsid w:val="009F71AA"/>
    <w:rsid w:val="009F754A"/>
    <w:rsid w:val="009F791F"/>
    <w:rsid w:val="009F7F86"/>
    <w:rsid w:val="00A0034D"/>
    <w:rsid w:val="00A00BFB"/>
    <w:rsid w:val="00A00DCF"/>
    <w:rsid w:val="00A00FF9"/>
    <w:rsid w:val="00A0187E"/>
    <w:rsid w:val="00A026F0"/>
    <w:rsid w:val="00A028F1"/>
    <w:rsid w:val="00A02D4E"/>
    <w:rsid w:val="00A02F2D"/>
    <w:rsid w:val="00A02F61"/>
    <w:rsid w:val="00A03E0E"/>
    <w:rsid w:val="00A040D1"/>
    <w:rsid w:val="00A04A0A"/>
    <w:rsid w:val="00A050A8"/>
    <w:rsid w:val="00A056A3"/>
    <w:rsid w:val="00A06286"/>
    <w:rsid w:val="00A06318"/>
    <w:rsid w:val="00A063BC"/>
    <w:rsid w:val="00A0711F"/>
    <w:rsid w:val="00A07B0B"/>
    <w:rsid w:val="00A100E4"/>
    <w:rsid w:val="00A102A0"/>
    <w:rsid w:val="00A114FA"/>
    <w:rsid w:val="00A11AF3"/>
    <w:rsid w:val="00A11B6D"/>
    <w:rsid w:val="00A12C09"/>
    <w:rsid w:val="00A13084"/>
    <w:rsid w:val="00A13817"/>
    <w:rsid w:val="00A14DB0"/>
    <w:rsid w:val="00A15F4F"/>
    <w:rsid w:val="00A15FDA"/>
    <w:rsid w:val="00A160AB"/>
    <w:rsid w:val="00A16745"/>
    <w:rsid w:val="00A16747"/>
    <w:rsid w:val="00A16E66"/>
    <w:rsid w:val="00A17750"/>
    <w:rsid w:val="00A20582"/>
    <w:rsid w:val="00A20C65"/>
    <w:rsid w:val="00A21767"/>
    <w:rsid w:val="00A21FD5"/>
    <w:rsid w:val="00A22751"/>
    <w:rsid w:val="00A22940"/>
    <w:rsid w:val="00A229F2"/>
    <w:rsid w:val="00A2343F"/>
    <w:rsid w:val="00A2428B"/>
    <w:rsid w:val="00A243E0"/>
    <w:rsid w:val="00A247E5"/>
    <w:rsid w:val="00A24D81"/>
    <w:rsid w:val="00A24EA5"/>
    <w:rsid w:val="00A25173"/>
    <w:rsid w:val="00A252F0"/>
    <w:rsid w:val="00A258C0"/>
    <w:rsid w:val="00A26463"/>
    <w:rsid w:val="00A2660E"/>
    <w:rsid w:val="00A26916"/>
    <w:rsid w:val="00A26B47"/>
    <w:rsid w:val="00A26B93"/>
    <w:rsid w:val="00A26FF1"/>
    <w:rsid w:val="00A27806"/>
    <w:rsid w:val="00A3068C"/>
    <w:rsid w:val="00A3127F"/>
    <w:rsid w:val="00A31BCC"/>
    <w:rsid w:val="00A325BB"/>
    <w:rsid w:val="00A3297A"/>
    <w:rsid w:val="00A32A58"/>
    <w:rsid w:val="00A32EEC"/>
    <w:rsid w:val="00A336C5"/>
    <w:rsid w:val="00A35751"/>
    <w:rsid w:val="00A3577F"/>
    <w:rsid w:val="00A35BBC"/>
    <w:rsid w:val="00A36724"/>
    <w:rsid w:val="00A367AF"/>
    <w:rsid w:val="00A36C13"/>
    <w:rsid w:val="00A3779D"/>
    <w:rsid w:val="00A37A31"/>
    <w:rsid w:val="00A40391"/>
    <w:rsid w:val="00A40B4D"/>
    <w:rsid w:val="00A411E2"/>
    <w:rsid w:val="00A41373"/>
    <w:rsid w:val="00A413F5"/>
    <w:rsid w:val="00A41B15"/>
    <w:rsid w:val="00A4224E"/>
    <w:rsid w:val="00A42ACA"/>
    <w:rsid w:val="00A43AAB"/>
    <w:rsid w:val="00A44AAD"/>
    <w:rsid w:val="00A45280"/>
    <w:rsid w:val="00A45BF7"/>
    <w:rsid w:val="00A463B5"/>
    <w:rsid w:val="00A463BA"/>
    <w:rsid w:val="00A46675"/>
    <w:rsid w:val="00A471A3"/>
    <w:rsid w:val="00A47E44"/>
    <w:rsid w:val="00A47F91"/>
    <w:rsid w:val="00A50A5C"/>
    <w:rsid w:val="00A50A64"/>
    <w:rsid w:val="00A50CC3"/>
    <w:rsid w:val="00A50CC6"/>
    <w:rsid w:val="00A50E40"/>
    <w:rsid w:val="00A51946"/>
    <w:rsid w:val="00A51FF7"/>
    <w:rsid w:val="00A52143"/>
    <w:rsid w:val="00A521E9"/>
    <w:rsid w:val="00A5298E"/>
    <w:rsid w:val="00A52B3E"/>
    <w:rsid w:val="00A5320E"/>
    <w:rsid w:val="00A53F7B"/>
    <w:rsid w:val="00A54282"/>
    <w:rsid w:val="00A549D3"/>
    <w:rsid w:val="00A54DF0"/>
    <w:rsid w:val="00A60149"/>
    <w:rsid w:val="00A60849"/>
    <w:rsid w:val="00A61355"/>
    <w:rsid w:val="00A628F8"/>
    <w:rsid w:val="00A62B7A"/>
    <w:rsid w:val="00A632EA"/>
    <w:rsid w:val="00A634BE"/>
    <w:rsid w:val="00A63AD7"/>
    <w:rsid w:val="00A63BFD"/>
    <w:rsid w:val="00A6491F"/>
    <w:rsid w:val="00A64C72"/>
    <w:rsid w:val="00A64D1A"/>
    <w:rsid w:val="00A65320"/>
    <w:rsid w:val="00A65BA5"/>
    <w:rsid w:val="00A65DD5"/>
    <w:rsid w:val="00A66354"/>
    <w:rsid w:val="00A66645"/>
    <w:rsid w:val="00A66E37"/>
    <w:rsid w:val="00A67913"/>
    <w:rsid w:val="00A67E38"/>
    <w:rsid w:val="00A703E4"/>
    <w:rsid w:val="00A70DC6"/>
    <w:rsid w:val="00A71986"/>
    <w:rsid w:val="00A71A50"/>
    <w:rsid w:val="00A71E73"/>
    <w:rsid w:val="00A72179"/>
    <w:rsid w:val="00A72740"/>
    <w:rsid w:val="00A7287D"/>
    <w:rsid w:val="00A73A64"/>
    <w:rsid w:val="00A742AD"/>
    <w:rsid w:val="00A75349"/>
    <w:rsid w:val="00A75A46"/>
    <w:rsid w:val="00A75B36"/>
    <w:rsid w:val="00A7663A"/>
    <w:rsid w:val="00A769D4"/>
    <w:rsid w:val="00A76C47"/>
    <w:rsid w:val="00A804C7"/>
    <w:rsid w:val="00A80A39"/>
    <w:rsid w:val="00A80DF0"/>
    <w:rsid w:val="00A80E64"/>
    <w:rsid w:val="00A82062"/>
    <w:rsid w:val="00A825C8"/>
    <w:rsid w:val="00A82742"/>
    <w:rsid w:val="00A83984"/>
    <w:rsid w:val="00A83A1E"/>
    <w:rsid w:val="00A84198"/>
    <w:rsid w:val="00A841AB"/>
    <w:rsid w:val="00A86104"/>
    <w:rsid w:val="00A8655A"/>
    <w:rsid w:val="00A86844"/>
    <w:rsid w:val="00A87203"/>
    <w:rsid w:val="00A872B3"/>
    <w:rsid w:val="00A87744"/>
    <w:rsid w:val="00A87841"/>
    <w:rsid w:val="00A87B09"/>
    <w:rsid w:val="00A87C22"/>
    <w:rsid w:val="00A90CB4"/>
    <w:rsid w:val="00A910DA"/>
    <w:rsid w:val="00A920E1"/>
    <w:rsid w:val="00A933AE"/>
    <w:rsid w:val="00A93863"/>
    <w:rsid w:val="00A9415E"/>
    <w:rsid w:val="00A94DB4"/>
    <w:rsid w:val="00A94EBD"/>
    <w:rsid w:val="00A9510D"/>
    <w:rsid w:val="00A956AC"/>
    <w:rsid w:val="00A95D2A"/>
    <w:rsid w:val="00A96214"/>
    <w:rsid w:val="00A97F4B"/>
    <w:rsid w:val="00AA04C5"/>
    <w:rsid w:val="00AA2803"/>
    <w:rsid w:val="00AA2D68"/>
    <w:rsid w:val="00AA2D6F"/>
    <w:rsid w:val="00AA3B68"/>
    <w:rsid w:val="00AA3E79"/>
    <w:rsid w:val="00AA4FB4"/>
    <w:rsid w:val="00AA53A2"/>
    <w:rsid w:val="00AA5C0B"/>
    <w:rsid w:val="00AA5E3B"/>
    <w:rsid w:val="00AA65B4"/>
    <w:rsid w:val="00AA745E"/>
    <w:rsid w:val="00AB04AB"/>
    <w:rsid w:val="00AB0733"/>
    <w:rsid w:val="00AB09D2"/>
    <w:rsid w:val="00AB0B64"/>
    <w:rsid w:val="00AB13E1"/>
    <w:rsid w:val="00AB176B"/>
    <w:rsid w:val="00AB1FE2"/>
    <w:rsid w:val="00AB2242"/>
    <w:rsid w:val="00AB289B"/>
    <w:rsid w:val="00AB37E6"/>
    <w:rsid w:val="00AB431C"/>
    <w:rsid w:val="00AB470E"/>
    <w:rsid w:val="00AB4E45"/>
    <w:rsid w:val="00AB5A7E"/>
    <w:rsid w:val="00AB6D50"/>
    <w:rsid w:val="00AB6EB8"/>
    <w:rsid w:val="00AB7538"/>
    <w:rsid w:val="00AB77F3"/>
    <w:rsid w:val="00AC0978"/>
    <w:rsid w:val="00AC0AAD"/>
    <w:rsid w:val="00AC1231"/>
    <w:rsid w:val="00AC1992"/>
    <w:rsid w:val="00AC1E14"/>
    <w:rsid w:val="00AC21AB"/>
    <w:rsid w:val="00AC2CFA"/>
    <w:rsid w:val="00AC3263"/>
    <w:rsid w:val="00AC3E12"/>
    <w:rsid w:val="00AC4193"/>
    <w:rsid w:val="00AC430C"/>
    <w:rsid w:val="00AC540C"/>
    <w:rsid w:val="00AC5C19"/>
    <w:rsid w:val="00AC6657"/>
    <w:rsid w:val="00AC6D7A"/>
    <w:rsid w:val="00AC7363"/>
    <w:rsid w:val="00AC7401"/>
    <w:rsid w:val="00AC7901"/>
    <w:rsid w:val="00AC79F3"/>
    <w:rsid w:val="00AC7FDD"/>
    <w:rsid w:val="00AD0949"/>
    <w:rsid w:val="00AD0F1D"/>
    <w:rsid w:val="00AD1359"/>
    <w:rsid w:val="00AD19F0"/>
    <w:rsid w:val="00AD1FCE"/>
    <w:rsid w:val="00AD26E1"/>
    <w:rsid w:val="00AD29CC"/>
    <w:rsid w:val="00AD3212"/>
    <w:rsid w:val="00AD321B"/>
    <w:rsid w:val="00AD3DE2"/>
    <w:rsid w:val="00AD4261"/>
    <w:rsid w:val="00AD46F5"/>
    <w:rsid w:val="00AD51A3"/>
    <w:rsid w:val="00AD5AC7"/>
    <w:rsid w:val="00AD5EE2"/>
    <w:rsid w:val="00AD7154"/>
    <w:rsid w:val="00AD797D"/>
    <w:rsid w:val="00AD7C22"/>
    <w:rsid w:val="00AE0483"/>
    <w:rsid w:val="00AE0E8D"/>
    <w:rsid w:val="00AE13BD"/>
    <w:rsid w:val="00AE1AF9"/>
    <w:rsid w:val="00AE1E60"/>
    <w:rsid w:val="00AE2258"/>
    <w:rsid w:val="00AE277E"/>
    <w:rsid w:val="00AE2BC6"/>
    <w:rsid w:val="00AE3251"/>
    <w:rsid w:val="00AE5058"/>
    <w:rsid w:val="00AE54AA"/>
    <w:rsid w:val="00AE6872"/>
    <w:rsid w:val="00AE72C4"/>
    <w:rsid w:val="00AE7F05"/>
    <w:rsid w:val="00AE7F38"/>
    <w:rsid w:val="00AF24E7"/>
    <w:rsid w:val="00AF2507"/>
    <w:rsid w:val="00AF291B"/>
    <w:rsid w:val="00AF2DAA"/>
    <w:rsid w:val="00AF2EBD"/>
    <w:rsid w:val="00AF33AE"/>
    <w:rsid w:val="00AF4329"/>
    <w:rsid w:val="00AF44B1"/>
    <w:rsid w:val="00AF5800"/>
    <w:rsid w:val="00AF6986"/>
    <w:rsid w:val="00AF7003"/>
    <w:rsid w:val="00AF7128"/>
    <w:rsid w:val="00AF7836"/>
    <w:rsid w:val="00AF7D69"/>
    <w:rsid w:val="00AF7ED2"/>
    <w:rsid w:val="00B0038D"/>
    <w:rsid w:val="00B004D8"/>
    <w:rsid w:val="00B00775"/>
    <w:rsid w:val="00B00CC5"/>
    <w:rsid w:val="00B01247"/>
    <w:rsid w:val="00B02091"/>
    <w:rsid w:val="00B02B43"/>
    <w:rsid w:val="00B03D36"/>
    <w:rsid w:val="00B043DC"/>
    <w:rsid w:val="00B05116"/>
    <w:rsid w:val="00B051A7"/>
    <w:rsid w:val="00B05B75"/>
    <w:rsid w:val="00B05F1A"/>
    <w:rsid w:val="00B07370"/>
    <w:rsid w:val="00B07414"/>
    <w:rsid w:val="00B07B33"/>
    <w:rsid w:val="00B07FA2"/>
    <w:rsid w:val="00B100CF"/>
    <w:rsid w:val="00B10E82"/>
    <w:rsid w:val="00B111A6"/>
    <w:rsid w:val="00B118EE"/>
    <w:rsid w:val="00B11B03"/>
    <w:rsid w:val="00B11C5B"/>
    <w:rsid w:val="00B1201A"/>
    <w:rsid w:val="00B121CD"/>
    <w:rsid w:val="00B12343"/>
    <w:rsid w:val="00B1240A"/>
    <w:rsid w:val="00B12529"/>
    <w:rsid w:val="00B12B11"/>
    <w:rsid w:val="00B12B1B"/>
    <w:rsid w:val="00B13564"/>
    <w:rsid w:val="00B135AB"/>
    <w:rsid w:val="00B137BF"/>
    <w:rsid w:val="00B13A1B"/>
    <w:rsid w:val="00B158A3"/>
    <w:rsid w:val="00B15B25"/>
    <w:rsid w:val="00B15EA0"/>
    <w:rsid w:val="00B16D1D"/>
    <w:rsid w:val="00B17A4E"/>
    <w:rsid w:val="00B17B30"/>
    <w:rsid w:val="00B17C2F"/>
    <w:rsid w:val="00B17F47"/>
    <w:rsid w:val="00B2153E"/>
    <w:rsid w:val="00B21FA7"/>
    <w:rsid w:val="00B22022"/>
    <w:rsid w:val="00B225E4"/>
    <w:rsid w:val="00B23D2D"/>
    <w:rsid w:val="00B23F7A"/>
    <w:rsid w:val="00B240B1"/>
    <w:rsid w:val="00B24208"/>
    <w:rsid w:val="00B248A9"/>
    <w:rsid w:val="00B24D28"/>
    <w:rsid w:val="00B24F1C"/>
    <w:rsid w:val="00B25D76"/>
    <w:rsid w:val="00B27032"/>
    <w:rsid w:val="00B27CE5"/>
    <w:rsid w:val="00B30003"/>
    <w:rsid w:val="00B31201"/>
    <w:rsid w:val="00B312C4"/>
    <w:rsid w:val="00B31B4B"/>
    <w:rsid w:val="00B31E36"/>
    <w:rsid w:val="00B32D83"/>
    <w:rsid w:val="00B32E26"/>
    <w:rsid w:val="00B338B7"/>
    <w:rsid w:val="00B34441"/>
    <w:rsid w:val="00B35534"/>
    <w:rsid w:val="00B35AFD"/>
    <w:rsid w:val="00B35F9A"/>
    <w:rsid w:val="00B36449"/>
    <w:rsid w:val="00B3662E"/>
    <w:rsid w:val="00B366D2"/>
    <w:rsid w:val="00B366FA"/>
    <w:rsid w:val="00B36E86"/>
    <w:rsid w:val="00B379BA"/>
    <w:rsid w:val="00B40FDF"/>
    <w:rsid w:val="00B412FD"/>
    <w:rsid w:val="00B41FF2"/>
    <w:rsid w:val="00B422BE"/>
    <w:rsid w:val="00B4241D"/>
    <w:rsid w:val="00B426BB"/>
    <w:rsid w:val="00B42EB9"/>
    <w:rsid w:val="00B441FE"/>
    <w:rsid w:val="00B44821"/>
    <w:rsid w:val="00B44AD3"/>
    <w:rsid w:val="00B44EF3"/>
    <w:rsid w:val="00B45E54"/>
    <w:rsid w:val="00B464E4"/>
    <w:rsid w:val="00B46D5F"/>
    <w:rsid w:val="00B476AF"/>
    <w:rsid w:val="00B47DC5"/>
    <w:rsid w:val="00B47E0A"/>
    <w:rsid w:val="00B505B3"/>
    <w:rsid w:val="00B508B1"/>
    <w:rsid w:val="00B50A74"/>
    <w:rsid w:val="00B520A0"/>
    <w:rsid w:val="00B525CE"/>
    <w:rsid w:val="00B52CFD"/>
    <w:rsid w:val="00B545A8"/>
    <w:rsid w:val="00B56527"/>
    <w:rsid w:val="00B576DA"/>
    <w:rsid w:val="00B57710"/>
    <w:rsid w:val="00B57DEC"/>
    <w:rsid w:val="00B601C9"/>
    <w:rsid w:val="00B60D04"/>
    <w:rsid w:val="00B61EE8"/>
    <w:rsid w:val="00B63533"/>
    <w:rsid w:val="00B63BDB"/>
    <w:rsid w:val="00B646CF"/>
    <w:rsid w:val="00B64A0E"/>
    <w:rsid w:val="00B64DDF"/>
    <w:rsid w:val="00B6601E"/>
    <w:rsid w:val="00B663AA"/>
    <w:rsid w:val="00B66DD5"/>
    <w:rsid w:val="00B6771C"/>
    <w:rsid w:val="00B67B97"/>
    <w:rsid w:val="00B67F01"/>
    <w:rsid w:val="00B70327"/>
    <w:rsid w:val="00B707B1"/>
    <w:rsid w:val="00B709EE"/>
    <w:rsid w:val="00B711AB"/>
    <w:rsid w:val="00B71238"/>
    <w:rsid w:val="00B714F0"/>
    <w:rsid w:val="00B71A40"/>
    <w:rsid w:val="00B71CB4"/>
    <w:rsid w:val="00B71D87"/>
    <w:rsid w:val="00B725E7"/>
    <w:rsid w:val="00B72C07"/>
    <w:rsid w:val="00B72DF7"/>
    <w:rsid w:val="00B72F42"/>
    <w:rsid w:val="00B731FF"/>
    <w:rsid w:val="00B73E44"/>
    <w:rsid w:val="00B74290"/>
    <w:rsid w:val="00B74BD4"/>
    <w:rsid w:val="00B74BF7"/>
    <w:rsid w:val="00B74C85"/>
    <w:rsid w:val="00B74D78"/>
    <w:rsid w:val="00B759A4"/>
    <w:rsid w:val="00B76185"/>
    <w:rsid w:val="00B76BCD"/>
    <w:rsid w:val="00B80C37"/>
    <w:rsid w:val="00B811B2"/>
    <w:rsid w:val="00B83A09"/>
    <w:rsid w:val="00B83A62"/>
    <w:rsid w:val="00B84252"/>
    <w:rsid w:val="00B8468F"/>
    <w:rsid w:val="00B84FC6"/>
    <w:rsid w:val="00B85625"/>
    <w:rsid w:val="00B857F5"/>
    <w:rsid w:val="00B86D6C"/>
    <w:rsid w:val="00B86F53"/>
    <w:rsid w:val="00B874B4"/>
    <w:rsid w:val="00B87887"/>
    <w:rsid w:val="00B87EDD"/>
    <w:rsid w:val="00B90123"/>
    <w:rsid w:val="00B90196"/>
    <w:rsid w:val="00B911C1"/>
    <w:rsid w:val="00B91DF9"/>
    <w:rsid w:val="00B922C3"/>
    <w:rsid w:val="00B9272E"/>
    <w:rsid w:val="00B92B9E"/>
    <w:rsid w:val="00B93519"/>
    <w:rsid w:val="00B9368D"/>
    <w:rsid w:val="00B94194"/>
    <w:rsid w:val="00B9425C"/>
    <w:rsid w:val="00B94AAF"/>
    <w:rsid w:val="00B953FF"/>
    <w:rsid w:val="00B95814"/>
    <w:rsid w:val="00B9622D"/>
    <w:rsid w:val="00B96263"/>
    <w:rsid w:val="00B968A5"/>
    <w:rsid w:val="00B970AE"/>
    <w:rsid w:val="00B972CD"/>
    <w:rsid w:val="00B97D02"/>
    <w:rsid w:val="00BA0304"/>
    <w:rsid w:val="00BA3038"/>
    <w:rsid w:val="00BA3F9A"/>
    <w:rsid w:val="00BA4046"/>
    <w:rsid w:val="00BA48BC"/>
    <w:rsid w:val="00BA4A29"/>
    <w:rsid w:val="00BA4A64"/>
    <w:rsid w:val="00BA4BE7"/>
    <w:rsid w:val="00BA68D9"/>
    <w:rsid w:val="00BA7172"/>
    <w:rsid w:val="00BA728F"/>
    <w:rsid w:val="00BA7B01"/>
    <w:rsid w:val="00BB1031"/>
    <w:rsid w:val="00BB1B33"/>
    <w:rsid w:val="00BB2480"/>
    <w:rsid w:val="00BB2C4E"/>
    <w:rsid w:val="00BB2E29"/>
    <w:rsid w:val="00BB2F74"/>
    <w:rsid w:val="00BB3206"/>
    <w:rsid w:val="00BB3A35"/>
    <w:rsid w:val="00BB3B0D"/>
    <w:rsid w:val="00BB3E57"/>
    <w:rsid w:val="00BB49A8"/>
    <w:rsid w:val="00BB524C"/>
    <w:rsid w:val="00BB5DAB"/>
    <w:rsid w:val="00BB6195"/>
    <w:rsid w:val="00BB61A3"/>
    <w:rsid w:val="00BB707E"/>
    <w:rsid w:val="00BB7127"/>
    <w:rsid w:val="00BC007C"/>
    <w:rsid w:val="00BC097A"/>
    <w:rsid w:val="00BC0AB2"/>
    <w:rsid w:val="00BC1308"/>
    <w:rsid w:val="00BC1DF7"/>
    <w:rsid w:val="00BC2600"/>
    <w:rsid w:val="00BC2F24"/>
    <w:rsid w:val="00BC33BE"/>
    <w:rsid w:val="00BC3A47"/>
    <w:rsid w:val="00BC3EEB"/>
    <w:rsid w:val="00BC4780"/>
    <w:rsid w:val="00BC52C8"/>
    <w:rsid w:val="00BC5409"/>
    <w:rsid w:val="00BC549C"/>
    <w:rsid w:val="00BC5A6C"/>
    <w:rsid w:val="00BC5B4B"/>
    <w:rsid w:val="00BC5EDB"/>
    <w:rsid w:val="00BC69A2"/>
    <w:rsid w:val="00BC6FA1"/>
    <w:rsid w:val="00BD0570"/>
    <w:rsid w:val="00BD112D"/>
    <w:rsid w:val="00BD214E"/>
    <w:rsid w:val="00BD2842"/>
    <w:rsid w:val="00BD3120"/>
    <w:rsid w:val="00BD3354"/>
    <w:rsid w:val="00BD384E"/>
    <w:rsid w:val="00BD3E76"/>
    <w:rsid w:val="00BD3EE2"/>
    <w:rsid w:val="00BD3FCF"/>
    <w:rsid w:val="00BD42D2"/>
    <w:rsid w:val="00BD4E3B"/>
    <w:rsid w:val="00BD4EFB"/>
    <w:rsid w:val="00BD5551"/>
    <w:rsid w:val="00BD613E"/>
    <w:rsid w:val="00BD68E3"/>
    <w:rsid w:val="00BD6CCB"/>
    <w:rsid w:val="00BD7090"/>
    <w:rsid w:val="00BE0C27"/>
    <w:rsid w:val="00BE15BB"/>
    <w:rsid w:val="00BE198F"/>
    <w:rsid w:val="00BE660B"/>
    <w:rsid w:val="00BE6AFE"/>
    <w:rsid w:val="00BE6BBE"/>
    <w:rsid w:val="00BE72B0"/>
    <w:rsid w:val="00BE7300"/>
    <w:rsid w:val="00BE73E0"/>
    <w:rsid w:val="00BE784F"/>
    <w:rsid w:val="00BF0238"/>
    <w:rsid w:val="00BF0717"/>
    <w:rsid w:val="00BF1750"/>
    <w:rsid w:val="00BF189F"/>
    <w:rsid w:val="00BF194C"/>
    <w:rsid w:val="00BF1F01"/>
    <w:rsid w:val="00BF23CC"/>
    <w:rsid w:val="00BF243F"/>
    <w:rsid w:val="00BF4C2B"/>
    <w:rsid w:val="00BF53F1"/>
    <w:rsid w:val="00BF5717"/>
    <w:rsid w:val="00BF5F1F"/>
    <w:rsid w:val="00BF5FA3"/>
    <w:rsid w:val="00BF62F2"/>
    <w:rsid w:val="00BF63A5"/>
    <w:rsid w:val="00BF6BA5"/>
    <w:rsid w:val="00BF6BAC"/>
    <w:rsid w:val="00BF72A7"/>
    <w:rsid w:val="00BF7558"/>
    <w:rsid w:val="00BF7613"/>
    <w:rsid w:val="00BF7D42"/>
    <w:rsid w:val="00C0111E"/>
    <w:rsid w:val="00C02676"/>
    <w:rsid w:val="00C0277D"/>
    <w:rsid w:val="00C029AB"/>
    <w:rsid w:val="00C0338C"/>
    <w:rsid w:val="00C03BD5"/>
    <w:rsid w:val="00C03C8B"/>
    <w:rsid w:val="00C03F3C"/>
    <w:rsid w:val="00C0404A"/>
    <w:rsid w:val="00C049BE"/>
    <w:rsid w:val="00C04A71"/>
    <w:rsid w:val="00C04DF0"/>
    <w:rsid w:val="00C05A4C"/>
    <w:rsid w:val="00C05A67"/>
    <w:rsid w:val="00C06610"/>
    <w:rsid w:val="00C066A8"/>
    <w:rsid w:val="00C06F47"/>
    <w:rsid w:val="00C071A2"/>
    <w:rsid w:val="00C10BC9"/>
    <w:rsid w:val="00C11113"/>
    <w:rsid w:val="00C11687"/>
    <w:rsid w:val="00C11E28"/>
    <w:rsid w:val="00C1225B"/>
    <w:rsid w:val="00C122F9"/>
    <w:rsid w:val="00C128C9"/>
    <w:rsid w:val="00C12CF3"/>
    <w:rsid w:val="00C12F88"/>
    <w:rsid w:val="00C131A8"/>
    <w:rsid w:val="00C1322D"/>
    <w:rsid w:val="00C135A3"/>
    <w:rsid w:val="00C14A62"/>
    <w:rsid w:val="00C158EB"/>
    <w:rsid w:val="00C159B1"/>
    <w:rsid w:val="00C161F5"/>
    <w:rsid w:val="00C16C92"/>
    <w:rsid w:val="00C1706B"/>
    <w:rsid w:val="00C17270"/>
    <w:rsid w:val="00C17842"/>
    <w:rsid w:val="00C17E48"/>
    <w:rsid w:val="00C201E7"/>
    <w:rsid w:val="00C209C0"/>
    <w:rsid w:val="00C20AA2"/>
    <w:rsid w:val="00C21155"/>
    <w:rsid w:val="00C2146C"/>
    <w:rsid w:val="00C214D7"/>
    <w:rsid w:val="00C217EE"/>
    <w:rsid w:val="00C22784"/>
    <w:rsid w:val="00C23A4C"/>
    <w:rsid w:val="00C243A4"/>
    <w:rsid w:val="00C248DB"/>
    <w:rsid w:val="00C26170"/>
    <w:rsid w:val="00C26D52"/>
    <w:rsid w:val="00C270D9"/>
    <w:rsid w:val="00C27608"/>
    <w:rsid w:val="00C303E4"/>
    <w:rsid w:val="00C303EB"/>
    <w:rsid w:val="00C30775"/>
    <w:rsid w:val="00C3134E"/>
    <w:rsid w:val="00C31C4A"/>
    <w:rsid w:val="00C32639"/>
    <w:rsid w:val="00C32AD2"/>
    <w:rsid w:val="00C3304B"/>
    <w:rsid w:val="00C33D0D"/>
    <w:rsid w:val="00C34003"/>
    <w:rsid w:val="00C347FD"/>
    <w:rsid w:val="00C34C5A"/>
    <w:rsid w:val="00C34DAE"/>
    <w:rsid w:val="00C34E1E"/>
    <w:rsid w:val="00C34E5A"/>
    <w:rsid w:val="00C35B18"/>
    <w:rsid w:val="00C3698E"/>
    <w:rsid w:val="00C36996"/>
    <w:rsid w:val="00C36CCA"/>
    <w:rsid w:val="00C36E1C"/>
    <w:rsid w:val="00C3718A"/>
    <w:rsid w:val="00C379C5"/>
    <w:rsid w:val="00C37EEE"/>
    <w:rsid w:val="00C40453"/>
    <w:rsid w:val="00C40E71"/>
    <w:rsid w:val="00C41778"/>
    <w:rsid w:val="00C41879"/>
    <w:rsid w:val="00C41A7C"/>
    <w:rsid w:val="00C41E9C"/>
    <w:rsid w:val="00C42CEF"/>
    <w:rsid w:val="00C432AE"/>
    <w:rsid w:val="00C4370E"/>
    <w:rsid w:val="00C43823"/>
    <w:rsid w:val="00C4384B"/>
    <w:rsid w:val="00C438CB"/>
    <w:rsid w:val="00C44068"/>
    <w:rsid w:val="00C442AE"/>
    <w:rsid w:val="00C458D6"/>
    <w:rsid w:val="00C466BF"/>
    <w:rsid w:val="00C47385"/>
    <w:rsid w:val="00C47555"/>
    <w:rsid w:val="00C476AC"/>
    <w:rsid w:val="00C47E67"/>
    <w:rsid w:val="00C50C1A"/>
    <w:rsid w:val="00C51508"/>
    <w:rsid w:val="00C51D73"/>
    <w:rsid w:val="00C52E97"/>
    <w:rsid w:val="00C53189"/>
    <w:rsid w:val="00C534F4"/>
    <w:rsid w:val="00C53552"/>
    <w:rsid w:val="00C53B15"/>
    <w:rsid w:val="00C54280"/>
    <w:rsid w:val="00C54929"/>
    <w:rsid w:val="00C556B1"/>
    <w:rsid w:val="00C55948"/>
    <w:rsid w:val="00C55A05"/>
    <w:rsid w:val="00C56101"/>
    <w:rsid w:val="00C565F2"/>
    <w:rsid w:val="00C57003"/>
    <w:rsid w:val="00C573CC"/>
    <w:rsid w:val="00C57B81"/>
    <w:rsid w:val="00C57FB9"/>
    <w:rsid w:val="00C60950"/>
    <w:rsid w:val="00C60DD1"/>
    <w:rsid w:val="00C61565"/>
    <w:rsid w:val="00C61574"/>
    <w:rsid w:val="00C615B4"/>
    <w:rsid w:val="00C6211D"/>
    <w:rsid w:val="00C62B32"/>
    <w:rsid w:val="00C639F3"/>
    <w:rsid w:val="00C63DED"/>
    <w:rsid w:val="00C64F97"/>
    <w:rsid w:val="00C65585"/>
    <w:rsid w:val="00C656EB"/>
    <w:rsid w:val="00C65713"/>
    <w:rsid w:val="00C65DF4"/>
    <w:rsid w:val="00C6670D"/>
    <w:rsid w:val="00C677BA"/>
    <w:rsid w:val="00C67D71"/>
    <w:rsid w:val="00C711F5"/>
    <w:rsid w:val="00C713A1"/>
    <w:rsid w:val="00C71683"/>
    <w:rsid w:val="00C71828"/>
    <w:rsid w:val="00C71FC8"/>
    <w:rsid w:val="00C72105"/>
    <w:rsid w:val="00C72F6D"/>
    <w:rsid w:val="00C74CE1"/>
    <w:rsid w:val="00C76028"/>
    <w:rsid w:val="00C76184"/>
    <w:rsid w:val="00C7662D"/>
    <w:rsid w:val="00C76A80"/>
    <w:rsid w:val="00C76C27"/>
    <w:rsid w:val="00C76F07"/>
    <w:rsid w:val="00C77251"/>
    <w:rsid w:val="00C77EF6"/>
    <w:rsid w:val="00C80598"/>
    <w:rsid w:val="00C80B4B"/>
    <w:rsid w:val="00C80D63"/>
    <w:rsid w:val="00C81BEA"/>
    <w:rsid w:val="00C81DF5"/>
    <w:rsid w:val="00C82188"/>
    <w:rsid w:val="00C8242B"/>
    <w:rsid w:val="00C82A50"/>
    <w:rsid w:val="00C83240"/>
    <w:rsid w:val="00C83607"/>
    <w:rsid w:val="00C83768"/>
    <w:rsid w:val="00C83B18"/>
    <w:rsid w:val="00C841B4"/>
    <w:rsid w:val="00C84266"/>
    <w:rsid w:val="00C849E0"/>
    <w:rsid w:val="00C84B74"/>
    <w:rsid w:val="00C8512A"/>
    <w:rsid w:val="00C85819"/>
    <w:rsid w:val="00C85970"/>
    <w:rsid w:val="00C874C8"/>
    <w:rsid w:val="00C90165"/>
    <w:rsid w:val="00C90733"/>
    <w:rsid w:val="00C91EBF"/>
    <w:rsid w:val="00C921C4"/>
    <w:rsid w:val="00C9257F"/>
    <w:rsid w:val="00C928AB"/>
    <w:rsid w:val="00C934F6"/>
    <w:rsid w:val="00C94FD2"/>
    <w:rsid w:val="00C95341"/>
    <w:rsid w:val="00C95B76"/>
    <w:rsid w:val="00C964C3"/>
    <w:rsid w:val="00C96635"/>
    <w:rsid w:val="00C969DB"/>
    <w:rsid w:val="00C969E8"/>
    <w:rsid w:val="00C97EE3"/>
    <w:rsid w:val="00CA12BA"/>
    <w:rsid w:val="00CA165C"/>
    <w:rsid w:val="00CA1C0D"/>
    <w:rsid w:val="00CA1DAE"/>
    <w:rsid w:val="00CA2267"/>
    <w:rsid w:val="00CA264D"/>
    <w:rsid w:val="00CA38AD"/>
    <w:rsid w:val="00CA4597"/>
    <w:rsid w:val="00CA5098"/>
    <w:rsid w:val="00CA5503"/>
    <w:rsid w:val="00CA6CAD"/>
    <w:rsid w:val="00CA70A8"/>
    <w:rsid w:val="00CA70D0"/>
    <w:rsid w:val="00CA74A4"/>
    <w:rsid w:val="00CA7683"/>
    <w:rsid w:val="00CA78AD"/>
    <w:rsid w:val="00CA7EA1"/>
    <w:rsid w:val="00CA7EEB"/>
    <w:rsid w:val="00CB009B"/>
    <w:rsid w:val="00CB0231"/>
    <w:rsid w:val="00CB1AFD"/>
    <w:rsid w:val="00CB1C08"/>
    <w:rsid w:val="00CB1DBA"/>
    <w:rsid w:val="00CB1EB3"/>
    <w:rsid w:val="00CB24AD"/>
    <w:rsid w:val="00CB2C59"/>
    <w:rsid w:val="00CB2CF8"/>
    <w:rsid w:val="00CB2D9C"/>
    <w:rsid w:val="00CB34AB"/>
    <w:rsid w:val="00CB3529"/>
    <w:rsid w:val="00CB3F2B"/>
    <w:rsid w:val="00CB4728"/>
    <w:rsid w:val="00CB54CA"/>
    <w:rsid w:val="00CB5E4A"/>
    <w:rsid w:val="00CB6FCA"/>
    <w:rsid w:val="00CB724D"/>
    <w:rsid w:val="00CB73EA"/>
    <w:rsid w:val="00CB793E"/>
    <w:rsid w:val="00CB7D4E"/>
    <w:rsid w:val="00CB7FEB"/>
    <w:rsid w:val="00CC002B"/>
    <w:rsid w:val="00CC07E5"/>
    <w:rsid w:val="00CC09F0"/>
    <w:rsid w:val="00CC0C11"/>
    <w:rsid w:val="00CC233F"/>
    <w:rsid w:val="00CC27FD"/>
    <w:rsid w:val="00CC3AB9"/>
    <w:rsid w:val="00CC3C9E"/>
    <w:rsid w:val="00CC45E0"/>
    <w:rsid w:val="00CC4BC3"/>
    <w:rsid w:val="00CC50C7"/>
    <w:rsid w:val="00CC55AC"/>
    <w:rsid w:val="00CC5859"/>
    <w:rsid w:val="00CC6059"/>
    <w:rsid w:val="00CC72C0"/>
    <w:rsid w:val="00CC7329"/>
    <w:rsid w:val="00CC757D"/>
    <w:rsid w:val="00CD00DB"/>
    <w:rsid w:val="00CD0119"/>
    <w:rsid w:val="00CD03C4"/>
    <w:rsid w:val="00CD0866"/>
    <w:rsid w:val="00CD106E"/>
    <w:rsid w:val="00CD1169"/>
    <w:rsid w:val="00CD16C7"/>
    <w:rsid w:val="00CD1A40"/>
    <w:rsid w:val="00CD25F3"/>
    <w:rsid w:val="00CD305C"/>
    <w:rsid w:val="00CD33C5"/>
    <w:rsid w:val="00CD3A6D"/>
    <w:rsid w:val="00CD3E63"/>
    <w:rsid w:val="00CD40A3"/>
    <w:rsid w:val="00CD4CD3"/>
    <w:rsid w:val="00CD589F"/>
    <w:rsid w:val="00CD60C9"/>
    <w:rsid w:val="00CD6BBB"/>
    <w:rsid w:val="00CD7482"/>
    <w:rsid w:val="00CE07C1"/>
    <w:rsid w:val="00CE186F"/>
    <w:rsid w:val="00CE20E3"/>
    <w:rsid w:val="00CE273A"/>
    <w:rsid w:val="00CE321C"/>
    <w:rsid w:val="00CE3700"/>
    <w:rsid w:val="00CE3B69"/>
    <w:rsid w:val="00CE3B80"/>
    <w:rsid w:val="00CE3BE3"/>
    <w:rsid w:val="00CE3D1B"/>
    <w:rsid w:val="00CE4559"/>
    <w:rsid w:val="00CE5118"/>
    <w:rsid w:val="00CE59B5"/>
    <w:rsid w:val="00CE59DB"/>
    <w:rsid w:val="00CE5D3A"/>
    <w:rsid w:val="00CE7447"/>
    <w:rsid w:val="00CE74CE"/>
    <w:rsid w:val="00CF0829"/>
    <w:rsid w:val="00CF0E74"/>
    <w:rsid w:val="00CF1833"/>
    <w:rsid w:val="00CF1AEA"/>
    <w:rsid w:val="00CF21F6"/>
    <w:rsid w:val="00CF2278"/>
    <w:rsid w:val="00CF2C62"/>
    <w:rsid w:val="00CF2F66"/>
    <w:rsid w:val="00CF337B"/>
    <w:rsid w:val="00CF3FE7"/>
    <w:rsid w:val="00CF4416"/>
    <w:rsid w:val="00CF5762"/>
    <w:rsid w:val="00CF65B4"/>
    <w:rsid w:val="00CF6C05"/>
    <w:rsid w:val="00CF7485"/>
    <w:rsid w:val="00D01318"/>
    <w:rsid w:val="00D01B5E"/>
    <w:rsid w:val="00D025CE"/>
    <w:rsid w:val="00D02A0F"/>
    <w:rsid w:val="00D02DE2"/>
    <w:rsid w:val="00D02DF3"/>
    <w:rsid w:val="00D03181"/>
    <w:rsid w:val="00D037DC"/>
    <w:rsid w:val="00D0383B"/>
    <w:rsid w:val="00D03A8A"/>
    <w:rsid w:val="00D03DA5"/>
    <w:rsid w:val="00D03F27"/>
    <w:rsid w:val="00D0470D"/>
    <w:rsid w:val="00D05249"/>
    <w:rsid w:val="00D057DA"/>
    <w:rsid w:val="00D059FC"/>
    <w:rsid w:val="00D05DEF"/>
    <w:rsid w:val="00D06861"/>
    <w:rsid w:val="00D0688A"/>
    <w:rsid w:val="00D06F22"/>
    <w:rsid w:val="00D07A9C"/>
    <w:rsid w:val="00D07E85"/>
    <w:rsid w:val="00D1033B"/>
    <w:rsid w:val="00D10477"/>
    <w:rsid w:val="00D107E2"/>
    <w:rsid w:val="00D11D76"/>
    <w:rsid w:val="00D126E4"/>
    <w:rsid w:val="00D131BF"/>
    <w:rsid w:val="00D140E6"/>
    <w:rsid w:val="00D15C14"/>
    <w:rsid w:val="00D15FAA"/>
    <w:rsid w:val="00D16ECB"/>
    <w:rsid w:val="00D17BA5"/>
    <w:rsid w:val="00D20113"/>
    <w:rsid w:val="00D2058D"/>
    <w:rsid w:val="00D2176E"/>
    <w:rsid w:val="00D2182A"/>
    <w:rsid w:val="00D22105"/>
    <w:rsid w:val="00D2211C"/>
    <w:rsid w:val="00D22B55"/>
    <w:rsid w:val="00D23055"/>
    <w:rsid w:val="00D230AD"/>
    <w:rsid w:val="00D2451B"/>
    <w:rsid w:val="00D251AB"/>
    <w:rsid w:val="00D261D3"/>
    <w:rsid w:val="00D27B0B"/>
    <w:rsid w:val="00D30ECC"/>
    <w:rsid w:val="00D31133"/>
    <w:rsid w:val="00D319DF"/>
    <w:rsid w:val="00D324BC"/>
    <w:rsid w:val="00D33565"/>
    <w:rsid w:val="00D33762"/>
    <w:rsid w:val="00D34BD1"/>
    <w:rsid w:val="00D35177"/>
    <w:rsid w:val="00D356E1"/>
    <w:rsid w:val="00D36F42"/>
    <w:rsid w:val="00D370A1"/>
    <w:rsid w:val="00D40609"/>
    <w:rsid w:val="00D40983"/>
    <w:rsid w:val="00D40EAC"/>
    <w:rsid w:val="00D41188"/>
    <w:rsid w:val="00D417D3"/>
    <w:rsid w:val="00D41DB1"/>
    <w:rsid w:val="00D42798"/>
    <w:rsid w:val="00D42970"/>
    <w:rsid w:val="00D44916"/>
    <w:rsid w:val="00D45CA4"/>
    <w:rsid w:val="00D45EA7"/>
    <w:rsid w:val="00D4752E"/>
    <w:rsid w:val="00D47842"/>
    <w:rsid w:val="00D50815"/>
    <w:rsid w:val="00D50826"/>
    <w:rsid w:val="00D51675"/>
    <w:rsid w:val="00D51A4C"/>
    <w:rsid w:val="00D51F73"/>
    <w:rsid w:val="00D529BE"/>
    <w:rsid w:val="00D52B8C"/>
    <w:rsid w:val="00D52CF6"/>
    <w:rsid w:val="00D53D3E"/>
    <w:rsid w:val="00D546E5"/>
    <w:rsid w:val="00D547E0"/>
    <w:rsid w:val="00D54992"/>
    <w:rsid w:val="00D55C48"/>
    <w:rsid w:val="00D55E47"/>
    <w:rsid w:val="00D56997"/>
    <w:rsid w:val="00D5730F"/>
    <w:rsid w:val="00D5774F"/>
    <w:rsid w:val="00D6024A"/>
    <w:rsid w:val="00D60809"/>
    <w:rsid w:val="00D60D7F"/>
    <w:rsid w:val="00D617C3"/>
    <w:rsid w:val="00D61C9C"/>
    <w:rsid w:val="00D625B8"/>
    <w:rsid w:val="00D636DC"/>
    <w:rsid w:val="00D64702"/>
    <w:rsid w:val="00D66A1B"/>
    <w:rsid w:val="00D66BFD"/>
    <w:rsid w:val="00D66C93"/>
    <w:rsid w:val="00D674EE"/>
    <w:rsid w:val="00D67535"/>
    <w:rsid w:val="00D67BC9"/>
    <w:rsid w:val="00D704D9"/>
    <w:rsid w:val="00D70BD2"/>
    <w:rsid w:val="00D713F2"/>
    <w:rsid w:val="00D724C5"/>
    <w:rsid w:val="00D72580"/>
    <w:rsid w:val="00D72705"/>
    <w:rsid w:val="00D72803"/>
    <w:rsid w:val="00D738BF"/>
    <w:rsid w:val="00D73C95"/>
    <w:rsid w:val="00D741DC"/>
    <w:rsid w:val="00D745C1"/>
    <w:rsid w:val="00D74AFC"/>
    <w:rsid w:val="00D75731"/>
    <w:rsid w:val="00D75B45"/>
    <w:rsid w:val="00D75B5C"/>
    <w:rsid w:val="00D75D95"/>
    <w:rsid w:val="00D75F8C"/>
    <w:rsid w:val="00D76050"/>
    <w:rsid w:val="00D7617F"/>
    <w:rsid w:val="00D76423"/>
    <w:rsid w:val="00D77278"/>
    <w:rsid w:val="00D775B5"/>
    <w:rsid w:val="00D77961"/>
    <w:rsid w:val="00D77B20"/>
    <w:rsid w:val="00D77B3B"/>
    <w:rsid w:val="00D8007C"/>
    <w:rsid w:val="00D8079F"/>
    <w:rsid w:val="00D8103B"/>
    <w:rsid w:val="00D8111B"/>
    <w:rsid w:val="00D81242"/>
    <w:rsid w:val="00D812D2"/>
    <w:rsid w:val="00D82D02"/>
    <w:rsid w:val="00D82D0F"/>
    <w:rsid w:val="00D83A5A"/>
    <w:rsid w:val="00D83EF9"/>
    <w:rsid w:val="00D84157"/>
    <w:rsid w:val="00D84BD7"/>
    <w:rsid w:val="00D84DCA"/>
    <w:rsid w:val="00D85114"/>
    <w:rsid w:val="00D8558C"/>
    <w:rsid w:val="00D857BC"/>
    <w:rsid w:val="00D871B6"/>
    <w:rsid w:val="00D90275"/>
    <w:rsid w:val="00D902F5"/>
    <w:rsid w:val="00D9070C"/>
    <w:rsid w:val="00D90959"/>
    <w:rsid w:val="00D91410"/>
    <w:rsid w:val="00D91438"/>
    <w:rsid w:val="00D91594"/>
    <w:rsid w:val="00D91ABE"/>
    <w:rsid w:val="00D91DFB"/>
    <w:rsid w:val="00D921DA"/>
    <w:rsid w:val="00D92C2F"/>
    <w:rsid w:val="00D92F7F"/>
    <w:rsid w:val="00D9459D"/>
    <w:rsid w:val="00D94858"/>
    <w:rsid w:val="00D94972"/>
    <w:rsid w:val="00D954A1"/>
    <w:rsid w:val="00D95519"/>
    <w:rsid w:val="00D95744"/>
    <w:rsid w:val="00D958FC"/>
    <w:rsid w:val="00D95A4F"/>
    <w:rsid w:val="00D95DC2"/>
    <w:rsid w:val="00D96678"/>
    <w:rsid w:val="00D96D46"/>
    <w:rsid w:val="00D97B9B"/>
    <w:rsid w:val="00D97C27"/>
    <w:rsid w:val="00DA03FA"/>
    <w:rsid w:val="00DA0526"/>
    <w:rsid w:val="00DA06CB"/>
    <w:rsid w:val="00DA0CF7"/>
    <w:rsid w:val="00DA0E96"/>
    <w:rsid w:val="00DA1203"/>
    <w:rsid w:val="00DA1F0C"/>
    <w:rsid w:val="00DA1F3C"/>
    <w:rsid w:val="00DA285C"/>
    <w:rsid w:val="00DA3A5B"/>
    <w:rsid w:val="00DA3D0B"/>
    <w:rsid w:val="00DA3F51"/>
    <w:rsid w:val="00DA4023"/>
    <w:rsid w:val="00DA48D9"/>
    <w:rsid w:val="00DA49F8"/>
    <w:rsid w:val="00DA4AAE"/>
    <w:rsid w:val="00DA5572"/>
    <w:rsid w:val="00DA6CC2"/>
    <w:rsid w:val="00DA7029"/>
    <w:rsid w:val="00DA77A0"/>
    <w:rsid w:val="00DB09A2"/>
    <w:rsid w:val="00DB103D"/>
    <w:rsid w:val="00DB1448"/>
    <w:rsid w:val="00DB1998"/>
    <w:rsid w:val="00DB1FC4"/>
    <w:rsid w:val="00DB21F0"/>
    <w:rsid w:val="00DB2291"/>
    <w:rsid w:val="00DB2C5F"/>
    <w:rsid w:val="00DB3A58"/>
    <w:rsid w:val="00DB3BDF"/>
    <w:rsid w:val="00DB3C58"/>
    <w:rsid w:val="00DB401C"/>
    <w:rsid w:val="00DB5A63"/>
    <w:rsid w:val="00DB6166"/>
    <w:rsid w:val="00DB656B"/>
    <w:rsid w:val="00DB691E"/>
    <w:rsid w:val="00DB75A3"/>
    <w:rsid w:val="00DB7773"/>
    <w:rsid w:val="00DC0574"/>
    <w:rsid w:val="00DC12F4"/>
    <w:rsid w:val="00DC16E1"/>
    <w:rsid w:val="00DC1881"/>
    <w:rsid w:val="00DC1C45"/>
    <w:rsid w:val="00DC3A6F"/>
    <w:rsid w:val="00DC3D1C"/>
    <w:rsid w:val="00DC43E1"/>
    <w:rsid w:val="00DC4BB9"/>
    <w:rsid w:val="00DC5199"/>
    <w:rsid w:val="00DC5A32"/>
    <w:rsid w:val="00DC5E4E"/>
    <w:rsid w:val="00DC651B"/>
    <w:rsid w:val="00DC729A"/>
    <w:rsid w:val="00DC73B1"/>
    <w:rsid w:val="00DC7519"/>
    <w:rsid w:val="00DC7630"/>
    <w:rsid w:val="00DC7EB5"/>
    <w:rsid w:val="00DD04AC"/>
    <w:rsid w:val="00DD04DD"/>
    <w:rsid w:val="00DD0891"/>
    <w:rsid w:val="00DD0B35"/>
    <w:rsid w:val="00DD0F9F"/>
    <w:rsid w:val="00DD11A7"/>
    <w:rsid w:val="00DD1298"/>
    <w:rsid w:val="00DD1F4F"/>
    <w:rsid w:val="00DD2300"/>
    <w:rsid w:val="00DD28B3"/>
    <w:rsid w:val="00DD2DE3"/>
    <w:rsid w:val="00DD2DE8"/>
    <w:rsid w:val="00DD316F"/>
    <w:rsid w:val="00DD357C"/>
    <w:rsid w:val="00DD37CA"/>
    <w:rsid w:val="00DD3DF7"/>
    <w:rsid w:val="00DD3FC9"/>
    <w:rsid w:val="00DD4AE2"/>
    <w:rsid w:val="00DD4BFA"/>
    <w:rsid w:val="00DD51F8"/>
    <w:rsid w:val="00DD6388"/>
    <w:rsid w:val="00DD6C53"/>
    <w:rsid w:val="00DD7198"/>
    <w:rsid w:val="00DE0137"/>
    <w:rsid w:val="00DE01BA"/>
    <w:rsid w:val="00DE02F3"/>
    <w:rsid w:val="00DE0DCF"/>
    <w:rsid w:val="00DE137B"/>
    <w:rsid w:val="00DE19D9"/>
    <w:rsid w:val="00DE1DC6"/>
    <w:rsid w:val="00DE1F77"/>
    <w:rsid w:val="00DE21C6"/>
    <w:rsid w:val="00DE23B0"/>
    <w:rsid w:val="00DE2D49"/>
    <w:rsid w:val="00DE3E66"/>
    <w:rsid w:val="00DE3F75"/>
    <w:rsid w:val="00DE3F98"/>
    <w:rsid w:val="00DE4AAD"/>
    <w:rsid w:val="00DE4C0C"/>
    <w:rsid w:val="00DE4FC8"/>
    <w:rsid w:val="00DE5A50"/>
    <w:rsid w:val="00DE60C5"/>
    <w:rsid w:val="00DE6A7F"/>
    <w:rsid w:val="00DE7433"/>
    <w:rsid w:val="00DE75F0"/>
    <w:rsid w:val="00DE77CB"/>
    <w:rsid w:val="00DE7EBA"/>
    <w:rsid w:val="00DF0BFF"/>
    <w:rsid w:val="00DF0D3A"/>
    <w:rsid w:val="00DF14E8"/>
    <w:rsid w:val="00DF14F6"/>
    <w:rsid w:val="00DF1A9A"/>
    <w:rsid w:val="00DF1C2D"/>
    <w:rsid w:val="00DF1E90"/>
    <w:rsid w:val="00DF3577"/>
    <w:rsid w:val="00DF4063"/>
    <w:rsid w:val="00DF426E"/>
    <w:rsid w:val="00DF6B62"/>
    <w:rsid w:val="00DF7424"/>
    <w:rsid w:val="00DF75B5"/>
    <w:rsid w:val="00DF7BD0"/>
    <w:rsid w:val="00DF7BDF"/>
    <w:rsid w:val="00E00303"/>
    <w:rsid w:val="00E00A62"/>
    <w:rsid w:val="00E010A0"/>
    <w:rsid w:val="00E01668"/>
    <w:rsid w:val="00E01849"/>
    <w:rsid w:val="00E01AE2"/>
    <w:rsid w:val="00E01CB8"/>
    <w:rsid w:val="00E020D1"/>
    <w:rsid w:val="00E02B64"/>
    <w:rsid w:val="00E02EAD"/>
    <w:rsid w:val="00E03D3F"/>
    <w:rsid w:val="00E0437C"/>
    <w:rsid w:val="00E0452C"/>
    <w:rsid w:val="00E04D61"/>
    <w:rsid w:val="00E0504C"/>
    <w:rsid w:val="00E05074"/>
    <w:rsid w:val="00E05489"/>
    <w:rsid w:val="00E05741"/>
    <w:rsid w:val="00E05F7F"/>
    <w:rsid w:val="00E062C7"/>
    <w:rsid w:val="00E06930"/>
    <w:rsid w:val="00E06971"/>
    <w:rsid w:val="00E105B3"/>
    <w:rsid w:val="00E10846"/>
    <w:rsid w:val="00E108F4"/>
    <w:rsid w:val="00E10C32"/>
    <w:rsid w:val="00E1100C"/>
    <w:rsid w:val="00E11489"/>
    <w:rsid w:val="00E11711"/>
    <w:rsid w:val="00E11E63"/>
    <w:rsid w:val="00E1310D"/>
    <w:rsid w:val="00E13359"/>
    <w:rsid w:val="00E134B9"/>
    <w:rsid w:val="00E138BF"/>
    <w:rsid w:val="00E13B69"/>
    <w:rsid w:val="00E14113"/>
    <w:rsid w:val="00E14EFA"/>
    <w:rsid w:val="00E14F28"/>
    <w:rsid w:val="00E151B9"/>
    <w:rsid w:val="00E158C4"/>
    <w:rsid w:val="00E161E6"/>
    <w:rsid w:val="00E1698C"/>
    <w:rsid w:val="00E16D63"/>
    <w:rsid w:val="00E172BE"/>
    <w:rsid w:val="00E1765E"/>
    <w:rsid w:val="00E17CF7"/>
    <w:rsid w:val="00E205D6"/>
    <w:rsid w:val="00E216EC"/>
    <w:rsid w:val="00E2189A"/>
    <w:rsid w:val="00E2271C"/>
    <w:rsid w:val="00E22B5A"/>
    <w:rsid w:val="00E22B68"/>
    <w:rsid w:val="00E231C9"/>
    <w:rsid w:val="00E239BA"/>
    <w:rsid w:val="00E23EBF"/>
    <w:rsid w:val="00E23FD5"/>
    <w:rsid w:val="00E24669"/>
    <w:rsid w:val="00E24756"/>
    <w:rsid w:val="00E24937"/>
    <w:rsid w:val="00E25981"/>
    <w:rsid w:val="00E26141"/>
    <w:rsid w:val="00E266F5"/>
    <w:rsid w:val="00E268A7"/>
    <w:rsid w:val="00E26BA4"/>
    <w:rsid w:val="00E270D3"/>
    <w:rsid w:val="00E27FC7"/>
    <w:rsid w:val="00E30700"/>
    <w:rsid w:val="00E30E22"/>
    <w:rsid w:val="00E31360"/>
    <w:rsid w:val="00E316FA"/>
    <w:rsid w:val="00E31D28"/>
    <w:rsid w:val="00E33355"/>
    <w:rsid w:val="00E33B01"/>
    <w:rsid w:val="00E33F63"/>
    <w:rsid w:val="00E3440F"/>
    <w:rsid w:val="00E34F3A"/>
    <w:rsid w:val="00E35F99"/>
    <w:rsid w:val="00E35F9A"/>
    <w:rsid w:val="00E3637F"/>
    <w:rsid w:val="00E364B6"/>
    <w:rsid w:val="00E36723"/>
    <w:rsid w:val="00E3713C"/>
    <w:rsid w:val="00E378EF"/>
    <w:rsid w:val="00E37E1C"/>
    <w:rsid w:val="00E40126"/>
    <w:rsid w:val="00E40CBF"/>
    <w:rsid w:val="00E40E7D"/>
    <w:rsid w:val="00E40EE4"/>
    <w:rsid w:val="00E413C6"/>
    <w:rsid w:val="00E420D5"/>
    <w:rsid w:val="00E42517"/>
    <w:rsid w:val="00E42CED"/>
    <w:rsid w:val="00E42D55"/>
    <w:rsid w:val="00E42FFE"/>
    <w:rsid w:val="00E4316E"/>
    <w:rsid w:val="00E435AB"/>
    <w:rsid w:val="00E44275"/>
    <w:rsid w:val="00E44777"/>
    <w:rsid w:val="00E447BE"/>
    <w:rsid w:val="00E44BF9"/>
    <w:rsid w:val="00E4535F"/>
    <w:rsid w:val="00E466BC"/>
    <w:rsid w:val="00E4686A"/>
    <w:rsid w:val="00E47012"/>
    <w:rsid w:val="00E479FD"/>
    <w:rsid w:val="00E50F69"/>
    <w:rsid w:val="00E52F05"/>
    <w:rsid w:val="00E533F4"/>
    <w:rsid w:val="00E540CA"/>
    <w:rsid w:val="00E56D4A"/>
    <w:rsid w:val="00E57119"/>
    <w:rsid w:val="00E5719E"/>
    <w:rsid w:val="00E57F4B"/>
    <w:rsid w:val="00E602E5"/>
    <w:rsid w:val="00E602F8"/>
    <w:rsid w:val="00E60FBA"/>
    <w:rsid w:val="00E60FBF"/>
    <w:rsid w:val="00E616F9"/>
    <w:rsid w:val="00E61852"/>
    <w:rsid w:val="00E61B07"/>
    <w:rsid w:val="00E61D22"/>
    <w:rsid w:val="00E61D96"/>
    <w:rsid w:val="00E61E4B"/>
    <w:rsid w:val="00E63DA2"/>
    <w:rsid w:val="00E642AF"/>
    <w:rsid w:val="00E644C6"/>
    <w:rsid w:val="00E64595"/>
    <w:rsid w:val="00E64651"/>
    <w:rsid w:val="00E646BB"/>
    <w:rsid w:val="00E6549C"/>
    <w:rsid w:val="00E654B9"/>
    <w:rsid w:val="00E65E8C"/>
    <w:rsid w:val="00E665E7"/>
    <w:rsid w:val="00E66A18"/>
    <w:rsid w:val="00E66C96"/>
    <w:rsid w:val="00E670A2"/>
    <w:rsid w:val="00E70130"/>
    <w:rsid w:val="00E70AD3"/>
    <w:rsid w:val="00E71019"/>
    <w:rsid w:val="00E715FC"/>
    <w:rsid w:val="00E71A45"/>
    <w:rsid w:val="00E71C21"/>
    <w:rsid w:val="00E72B4B"/>
    <w:rsid w:val="00E73018"/>
    <w:rsid w:val="00E730FC"/>
    <w:rsid w:val="00E7385A"/>
    <w:rsid w:val="00E73CE6"/>
    <w:rsid w:val="00E73F06"/>
    <w:rsid w:val="00E73F29"/>
    <w:rsid w:val="00E743EA"/>
    <w:rsid w:val="00E74780"/>
    <w:rsid w:val="00E752F7"/>
    <w:rsid w:val="00E75848"/>
    <w:rsid w:val="00E759D4"/>
    <w:rsid w:val="00E76A3C"/>
    <w:rsid w:val="00E771FC"/>
    <w:rsid w:val="00E773E5"/>
    <w:rsid w:val="00E77BDD"/>
    <w:rsid w:val="00E77EE4"/>
    <w:rsid w:val="00E806D3"/>
    <w:rsid w:val="00E80B06"/>
    <w:rsid w:val="00E81C34"/>
    <w:rsid w:val="00E81D83"/>
    <w:rsid w:val="00E821BB"/>
    <w:rsid w:val="00E822E9"/>
    <w:rsid w:val="00E8275E"/>
    <w:rsid w:val="00E827AF"/>
    <w:rsid w:val="00E82DE9"/>
    <w:rsid w:val="00E83CD3"/>
    <w:rsid w:val="00E84C97"/>
    <w:rsid w:val="00E84CF0"/>
    <w:rsid w:val="00E85005"/>
    <w:rsid w:val="00E85156"/>
    <w:rsid w:val="00E8533B"/>
    <w:rsid w:val="00E85E4E"/>
    <w:rsid w:val="00E86151"/>
    <w:rsid w:val="00E86327"/>
    <w:rsid w:val="00E87CC4"/>
    <w:rsid w:val="00E87DC1"/>
    <w:rsid w:val="00E90A69"/>
    <w:rsid w:val="00E90B33"/>
    <w:rsid w:val="00E911E0"/>
    <w:rsid w:val="00E921DB"/>
    <w:rsid w:val="00E93407"/>
    <w:rsid w:val="00E940A8"/>
    <w:rsid w:val="00E947E8"/>
    <w:rsid w:val="00E94B0F"/>
    <w:rsid w:val="00E9503F"/>
    <w:rsid w:val="00E95083"/>
    <w:rsid w:val="00E96E68"/>
    <w:rsid w:val="00E9740B"/>
    <w:rsid w:val="00E97EA1"/>
    <w:rsid w:val="00EA01EC"/>
    <w:rsid w:val="00EA0FB4"/>
    <w:rsid w:val="00EA1FBC"/>
    <w:rsid w:val="00EA20A1"/>
    <w:rsid w:val="00EA212B"/>
    <w:rsid w:val="00EA3718"/>
    <w:rsid w:val="00EA3A1D"/>
    <w:rsid w:val="00EA3CD7"/>
    <w:rsid w:val="00EA429D"/>
    <w:rsid w:val="00EA4C7C"/>
    <w:rsid w:val="00EA4D4C"/>
    <w:rsid w:val="00EA5399"/>
    <w:rsid w:val="00EA554F"/>
    <w:rsid w:val="00EA6250"/>
    <w:rsid w:val="00EA66A4"/>
    <w:rsid w:val="00EA6819"/>
    <w:rsid w:val="00EA7249"/>
    <w:rsid w:val="00EA75BD"/>
    <w:rsid w:val="00EA7C47"/>
    <w:rsid w:val="00EB0F0F"/>
    <w:rsid w:val="00EB12A5"/>
    <w:rsid w:val="00EB24D8"/>
    <w:rsid w:val="00EB277B"/>
    <w:rsid w:val="00EB2891"/>
    <w:rsid w:val="00EB2F20"/>
    <w:rsid w:val="00EB2F35"/>
    <w:rsid w:val="00EB31DB"/>
    <w:rsid w:val="00EB3422"/>
    <w:rsid w:val="00EB3486"/>
    <w:rsid w:val="00EB4EAF"/>
    <w:rsid w:val="00EB548E"/>
    <w:rsid w:val="00EB671D"/>
    <w:rsid w:val="00EB695E"/>
    <w:rsid w:val="00EB69D1"/>
    <w:rsid w:val="00EB6FE9"/>
    <w:rsid w:val="00EB72FF"/>
    <w:rsid w:val="00EC09C6"/>
    <w:rsid w:val="00EC0A56"/>
    <w:rsid w:val="00EC0C42"/>
    <w:rsid w:val="00EC0EA5"/>
    <w:rsid w:val="00EC0FFF"/>
    <w:rsid w:val="00EC1056"/>
    <w:rsid w:val="00EC1ECC"/>
    <w:rsid w:val="00EC222E"/>
    <w:rsid w:val="00EC2716"/>
    <w:rsid w:val="00EC2DBB"/>
    <w:rsid w:val="00EC358E"/>
    <w:rsid w:val="00EC4095"/>
    <w:rsid w:val="00EC4537"/>
    <w:rsid w:val="00EC4960"/>
    <w:rsid w:val="00EC4AE3"/>
    <w:rsid w:val="00EC4C20"/>
    <w:rsid w:val="00EC54EE"/>
    <w:rsid w:val="00EC59B2"/>
    <w:rsid w:val="00EC5A3B"/>
    <w:rsid w:val="00EC786C"/>
    <w:rsid w:val="00EC7ADD"/>
    <w:rsid w:val="00ED04FE"/>
    <w:rsid w:val="00ED3145"/>
    <w:rsid w:val="00ED3173"/>
    <w:rsid w:val="00ED3309"/>
    <w:rsid w:val="00ED356E"/>
    <w:rsid w:val="00ED3BDA"/>
    <w:rsid w:val="00ED5A3B"/>
    <w:rsid w:val="00ED5C30"/>
    <w:rsid w:val="00ED5E02"/>
    <w:rsid w:val="00ED5EED"/>
    <w:rsid w:val="00ED6B1C"/>
    <w:rsid w:val="00ED6CF7"/>
    <w:rsid w:val="00ED6F33"/>
    <w:rsid w:val="00ED7716"/>
    <w:rsid w:val="00ED7737"/>
    <w:rsid w:val="00ED7747"/>
    <w:rsid w:val="00ED78A4"/>
    <w:rsid w:val="00ED7CF4"/>
    <w:rsid w:val="00ED7E02"/>
    <w:rsid w:val="00EE1B0E"/>
    <w:rsid w:val="00EE22FB"/>
    <w:rsid w:val="00EE26AE"/>
    <w:rsid w:val="00EE2A54"/>
    <w:rsid w:val="00EE2FC2"/>
    <w:rsid w:val="00EE3B88"/>
    <w:rsid w:val="00EE4B75"/>
    <w:rsid w:val="00EE4DBD"/>
    <w:rsid w:val="00EE6AC6"/>
    <w:rsid w:val="00EE6E26"/>
    <w:rsid w:val="00EE784F"/>
    <w:rsid w:val="00EE7A1D"/>
    <w:rsid w:val="00EF0500"/>
    <w:rsid w:val="00EF0B2D"/>
    <w:rsid w:val="00EF1002"/>
    <w:rsid w:val="00EF143F"/>
    <w:rsid w:val="00EF23D8"/>
    <w:rsid w:val="00EF2A5A"/>
    <w:rsid w:val="00EF2A87"/>
    <w:rsid w:val="00EF3A74"/>
    <w:rsid w:val="00EF3AE9"/>
    <w:rsid w:val="00EF3EA5"/>
    <w:rsid w:val="00EF55D6"/>
    <w:rsid w:val="00EF644D"/>
    <w:rsid w:val="00EF6D29"/>
    <w:rsid w:val="00EF6FAA"/>
    <w:rsid w:val="00EF7138"/>
    <w:rsid w:val="00F00881"/>
    <w:rsid w:val="00F00917"/>
    <w:rsid w:val="00F010BB"/>
    <w:rsid w:val="00F012C1"/>
    <w:rsid w:val="00F0175F"/>
    <w:rsid w:val="00F03280"/>
    <w:rsid w:val="00F0362A"/>
    <w:rsid w:val="00F0385C"/>
    <w:rsid w:val="00F03ABE"/>
    <w:rsid w:val="00F04345"/>
    <w:rsid w:val="00F047A4"/>
    <w:rsid w:val="00F04F52"/>
    <w:rsid w:val="00F0510F"/>
    <w:rsid w:val="00F0563F"/>
    <w:rsid w:val="00F064EF"/>
    <w:rsid w:val="00F06558"/>
    <w:rsid w:val="00F06F42"/>
    <w:rsid w:val="00F07122"/>
    <w:rsid w:val="00F071EE"/>
    <w:rsid w:val="00F074C9"/>
    <w:rsid w:val="00F07F5E"/>
    <w:rsid w:val="00F106BB"/>
    <w:rsid w:val="00F11027"/>
    <w:rsid w:val="00F116DD"/>
    <w:rsid w:val="00F11E31"/>
    <w:rsid w:val="00F13AA1"/>
    <w:rsid w:val="00F13F2A"/>
    <w:rsid w:val="00F15097"/>
    <w:rsid w:val="00F15671"/>
    <w:rsid w:val="00F1693F"/>
    <w:rsid w:val="00F17AD2"/>
    <w:rsid w:val="00F202E3"/>
    <w:rsid w:val="00F20C6E"/>
    <w:rsid w:val="00F20D6C"/>
    <w:rsid w:val="00F215FA"/>
    <w:rsid w:val="00F2255F"/>
    <w:rsid w:val="00F225CF"/>
    <w:rsid w:val="00F22882"/>
    <w:rsid w:val="00F22985"/>
    <w:rsid w:val="00F22AEF"/>
    <w:rsid w:val="00F22F7A"/>
    <w:rsid w:val="00F2343C"/>
    <w:rsid w:val="00F23CFC"/>
    <w:rsid w:val="00F24076"/>
    <w:rsid w:val="00F2492F"/>
    <w:rsid w:val="00F2500D"/>
    <w:rsid w:val="00F258A7"/>
    <w:rsid w:val="00F2596D"/>
    <w:rsid w:val="00F25CAA"/>
    <w:rsid w:val="00F270AC"/>
    <w:rsid w:val="00F277E8"/>
    <w:rsid w:val="00F27E3D"/>
    <w:rsid w:val="00F301D0"/>
    <w:rsid w:val="00F3069F"/>
    <w:rsid w:val="00F30C60"/>
    <w:rsid w:val="00F311D1"/>
    <w:rsid w:val="00F3158A"/>
    <w:rsid w:val="00F31762"/>
    <w:rsid w:val="00F318DB"/>
    <w:rsid w:val="00F31F7D"/>
    <w:rsid w:val="00F320DB"/>
    <w:rsid w:val="00F32823"/>
    <w:rsid w:val="00F32AFF"/>
    <w:rsid w:val="00F33825"/>
    <w:rsid w:val="00F33A0B"/>
    <w:rsid w:val="00F33A8B"/>
    <w:rsid w:val="00F34A96"/>
    <w:rsid w:val="00F34EBF"/>
    <w:rsid w:val="00F34F05"/>
    <w:rsid w:val="00F36240"/>
    <w:rsid w:val="00F363EB"/>
    <w:rsid w:val="00F365DE"/>
    <w:rsid w:val="00F3719A"/>
    <w:rsid w:val="00F379BF"/>
    <w:rsid w:val="00F37EA7"/>
    <w:rsid w:val="00F40805"/>
    <w:rsid w:val="00F40C5E"/>
    <w:rsid w:val="00F40E3E"/>
    <w:rsid w:val="00F4163A"/>
    <w:rsid w:val="00F41873"/>
    <w:rsid w:val="00F419C3"/>
    <w:rsid w:val="00F41B27"/>
    <w:rsid w:val="00F41D91"/>
    <w:rsid w:val="00F41E2B"/>
    <w:rsid w:val="00F423BE"/>
    <w:rsid w:val="00F424A5"/>
    <w:rsid w:val="00F428AC"/>
    <w:rsid w:val="00F42EE3"/>
    <w:rsid w:val="00F43660"/>
    <w:rsid w:val="00F44542"/>
    <w:rsid w:val="00F44DB8"/>
    <w:rsid w:val="00F45760"/>
    <w:rsid w:val="00F45925"/>
    <w:rsid w:val="00F46BA6"/>
    <w:rsid w:val="00F46C97"/>
    <w:rsid w:val="00F50781"/>
    <w:rsid w:val="00F50CA3"/>
    <w:rsid w:val="00F517ED"/>
    <w:rsid w:val="00F51C90"/>
    <w:rsid w:val="00F51F3F"/>
    <w:rsid w:val="00F528B5"/>
    <w:rsid w:val="00F528E7"/>
    <w:rsid w:val="00F52C8A"/>
    <w:rsid w:val="00F54783"/>
    <w:rsid w:val="00F547D5"/>
    <w:rsid w:val="00F547E9"/>
    <w:rsid w:val="00F5494E"/>
    <w:rsid w:val="00F54ABE"/>
    <w:rsid w:val="00F55F1A"/>
    <w:rsid w:val="00F56069"/>
    <w:rsid w:val="00F56335"/>
    <w:rsid w:val="00F5684C"/>
    <w:rsid w:val="00F57210"/>
    <w:rsid w:val="00F577FC"/>
    <w:rsid w:val="00F602F0"/>
    <w:rsid w:val="00F60C90"/>
    <w:rsid w:val="00F61165"/>
    <w:rsid w:val="00F617CC"/>
    <w:rsid w:val="00F619EE"/>
    <w:rsid w:val="00F61FF9"/>
    <w:rsid w:val="00F62069"/>
    <w:rsid w:val="00F62159"/>
    <w:rsid w:val="00F62B93"/>
    <w:rsid w:val="00F633E5"/>
    <w:rsid w:val="00F63AAF"/>
    <w:rsid w:val="00F63C6A"/>
    <w:rsid w:val="00F63C89"/>
    <w:rsid w:val="00F647EC"/>
    <w:rsid w:val="00F64C12"/>
    <w:rsid w:val="00F65F15"/>
    <w:rsid w:val="00F675EA"/>
    <w:rsid w:val="00F7074A"/>
    <w:rsid w:val="00F71708"/>
    <w:rsid w:val="00F717C1"/>
    <w:rsid w:val="00F7281E"/>
    <w:rsid w:val="00F72C3D"/>
    <w:rsid w:val="00F737AB"/>
    <w:rsid w:val="00F74216"/>
    <w:rsid w:val="00F74F0F"/>
    <w:rsid w:val="00F74F13"/>
    <w:rsid w:val="00F75731"/>
    <w:rsid w:val="00F76333"/>
    <w:rsid w:val="00F77100"/>
    <w:rsid w:val="00F8090F"/>
    <w:rsid w:val="00F8139A"/>
    <w:rsid w:val="00F81A41"/>
    <w:rsid w:val="00F82390"/>
    <w:rsid w:val="00F82AAE"/>
    <w:rsid w:val="00F838A9"/>
    <w:rsid w:val="00F84B4E"/>
    <w:rsid w:val="00F851B7"/>
    <w:rsid w:val="00F851D4"/>
    <w:rsid w:val="00F8566C"/>
    <w:rsid w:val="00F858D4"/>
    <w:rsid w:val="00F85C65"/>
    <w:rsid w:val="00F860EB"/>
    <w:rsid w:val="00F868B6"/>
    <w:rsid w:val="00F86968"/>
    <w:rsid w:val="00F86E42"/>
    <w:rsid w:val="00F876E6"/>
    <w:rsid w:val="00F8772E"/>
    <w:rsid w:val="00F87825"/>
    <w:rsid w:val="00F87838"/>
    <w:rsid w:val="00F87FCE"/>
    <w:rsid w:val="00F9008B"/>
    <w:rsid w:val="00F91669"/>
    <w:rsid w:val="00F9184F"/>
    <w:rsid w:val="00F91943"/>
    <w:rsid w:val="00F91BC2"/>
    <w:rsid w:val="00F92A66"/>
    <w:rsid w:val="00F931CF"/>
    <w:rsid w:val="00F93A31"/>
    <w:rsid w:val="00F93D6E"/>
    <w:rsid w:val="00F9423D"/>
    <w:rsid w:val="00F95182"/>
    <w:rsid w:val="00F95774"/>
    <w:rsid w:val="00F96F86"/>
    <w:rsid w:val="00FA02B8"/>
    <w:rsid w:val="00FA0980"/>
    <w:rsid w:val="00FA1028"/>
    <w:rsid w:val="00FA11A2"/>
    <w:rsid w:val="00FA181F"/>
    <w:rsid w:val="00FA1E82"/>
    <w:rsid w:val="00FA2137"/>
    <w:rsid w:val="00FA272D"/>
    <w:rsid w:val="00FA338D"/>
    <w:rsid w:val="00FA34A2"/>
    <w:rsid w:val="00FA3742"/>
    <w:rsid w:val="00FA3837"/>
    <w:rsid w:val="00FA39FC"/>
    <w:rsid w:val="00FA44B4"/>
    <w:rsid w:val="00FA4538"/>
    <w:rsid w:val="00FA4723"/>
    <w:rsid w:val="00FA4998"/>
    <w:rsid w:val="00FA4DC2"/>
    <w:rsid w:val="00FA67E3"/>
    <w:rsid w:val="00FA7157"/>
    <w:rsid w:val="00FA7698"/>
    <w:rsid w:val="00FA78C2"/>
    <w:rsid w:val="00FA7A2D"/>
    <w:rsid w:val="00FA7E6B"/>
    <w:rsid w:val="00FB0822"/>
    <w:rsid w:val="00FB09C9"/>
    <w:rsid w:val="00FB1093"/>
    <w:rsid w:val="00FB13A0"/>
    <w:rsid w:val="00FB227E"/>
    <w:rsid w:val="00FB267D"/>
    <w:rsid w:val="00FB2A18"/>
    <w:rsid w:val="00FB2BF4"/>
    <w:rsid w:val="00FB2C8D"/>
    <w:rsid w:val="00FB65B3"/>
    <w:rsid w:val="00FB6E6C"/>
    <w:rsid w:val="00FB71B0"/>
    <w:rsid w:val="00FB7ABA"/>
    <w:rsid w:val="00FB7C21"/>
    <w:rsid w:val="00FB7C46"/>
    <w:rsid w:val="00FC04E0"/>
    <w:rsid w:val="00FC11C6"/>
    <w:rsid w:val="00FC208D"/>
    <w:rsid w:val="00FC279A"/>
    <w:rsid w:val="00FC324D"/>
    <w:rsid w:val="00FC3485"/>
    <w:rsid w:val="00FC39A1"/>
    <w:rsid w:val="00FC3BC3"/>
    <w:rsid w:val="00FC3D15"/>
    <w:rsid w:val="00FC4A65"/>
    <w:rsid w:val="00FC4B53"/>
    <w:rsid w:val="00FC4BAE"/>
    <w:rsid w:val="00FC5160"/>
    <w:rsid w:val="00FC6B0B"/>
    <w:rsid w:val="00FC713B"/>
    <w:rsid w:val="00FC79D5"/>
    <w:rsid w:val="00FC7B35"/>
    <w:rsid w:val="00FC7B4B"/>
    <w:rsid w:val="00FC7B53"/>
    <w:rsid w:val="00FD0177"/>
    <w:rsid w:val="00FD0AE7"/>
    <w:rsid w:val="00FD0B44"/>
    <w:rsid w:val="00FD0F70"/>
    <w:rsid w:val="00FD2315"/>
    <w:rsid w:val="00FD29A7"/>
    <w:rsid w:val="00FD3092"/>
    <w:rsid w:val="00FD44B8"/>
    <w:rsid w:val="00FD51F7"/>
    <w:rsid w:val="00FD5258"/>
    <w:rsid w:val="00FD5602"/>
    <w:rsid w:val="00FD5A2A"/>
    <w:rsid w:val="00FD5AE2"/>
    <w:rsid w:val="00FD5E8C"/>
    <w:rsid w:val="00FD62B4"/>
    <w:rsid w:val="00FD6C15"/>
    <w:rsid w:val="00FD7142"/>
    <w:rsid w:val="00FD78BE"/>
    <w:rsid w:val="00FE011C"/>
    <w:rsid w:val="00FE07DC"/>
    <w:rsid w:val="00FE0D7E"/>
    <w:rsid w:val="00FE1116"/>
    <w:rsid w:val="00FE112C"/>
    <w:rsid w:val="00FE2075"/>
    <w:rsid w:val="00FE2080"/>
    <w:rsid w:val="00FE27B9"/>
    <w:rsid w:val="00FE2E37"/>
    <w:rsid w:val="00FE3640"/>
    <w:rsid w:val="00FE3780"/>
    <w:rsid w:val="00FE3CF7"/>
    <w:rsid w:val="00FE4071"/>
    <w:rsid w:val="00FE42E3"/>
    <w:rsid w:val="00FE44BA"/>
    <w:rsid w:val="00FE4ECD"/>
    <w:rsid w:val="00FE5807"/>
    <w:rsid w:val="00FE624E"/>
    <w:rsid w:val="00FE6415"/>
    <w:rsid w:val="00FE69E7"/>
    <w:rsid w:val="00FE6BB8"/>
    <w:rsid w:val="00FE6CE8"/>
    <w:rsid w:val="00FF027B"/>
    <w:rsid w:val="00FF1174"/>
    <w:rsid w:val="00FF165A"/>
    <w:rsid w:val="00FF1B72"/>
    <w:rsid w:val="00FF1CF1"/>
    <w:rsid w:val="00FF1F4C"/>
    <w:rsid w:val="00FF35DC"/>
    <w:rsid w:val="00FF3A6A"/>
    <w:rsid w:val="00FF3C7A"/>
    <w:rsid w:val="00FF3E09"/>
    <w:rsid w:val="00FF411C"/>
    <w:rsid w:val="00FF4B2E"/>
    <w:rsid w:val="00FF4E4B"/>
    <w:rsid w:val="00FF4E4E"/>
    <w:rsid w:val="00FF5049"/>
    <w:rsid w:val="00FF5D1F"/>
    <w:rsid w:val="00FF5F95"/>
    <w:rsid w:val="00FF5FAD"/>
    <w:rsid w:val="00FF6126"/>
    <w:rsid w:val="00FF61F5"/>
    <w:rsid w:val="00FF62AA"/>
    <w:rsid w:val="00FF64D7"/>
    <w:rsid w:val="00FF6B6C"/>
    <w:rsid w:val="01233184"/>
    <w:rsid w:val="025D6656"/>
    <w:rsid w:val="028E12E1"/>
    <w:rsid w:val="02987046"/>
    <w:rsid w:val="02AE2520"/>
    <w:rsid w:val="037738D8"/>
    <w:rsid w:val="06604F65"/>
    <w:rsid w:val="075F0692"/>
    <w:rsid w:val="088208EE"/>
    <w:rsid w:val="08F53B23"/>
    <w:rsid w:val="096939F7"/>
    <w:rsid w:val="0A070656"/>
    <w:rsid w:val="0A913ED8"/>
    <w:rsid w:val="0B24171E"/>
    <w:rsid w:val="0B6815C3"/>
    <w:rsid w:val="0CBD0EB0"/>
    <w:rsid w:val="0D584403"/>
    <w:rsid w:val="0DF322AD"/>
    <w:rsid w:val="0E690E1E"/>
    <w:rsid w:val="101C0A97"/>
    <w:rsid w:val="10F67974"/>
    <w:rsid w:val="132A255D"/>
    <w:rsid w:val="13306B79"/>
    <w:rsid w:val="13827929"/>
    <w:rsid w:val="13A51881"/>
    <w:rsid w:val="13BA4CFE"/>
    <w:rsid w:val="146F2C7A"/>
    <w:rsid w:val="149E4992"/>
    <w:rsid w:val="14A96B0A"/>
    <w:rsid w:val="14DE483F"/>
    <w:rsid w:val="14EF68F3"/>
    <w:rsid w:val="174415C2"/>
    <w:rsid w:val="18012278"/>
    <w:rsid w:val="1940007C"/>
    <w:rsid w:val="1942610E"/>
    <w:rsid w:val="1AC573EF"/>
    <w:rsid w:val="1C704274"/>
    <w:rsid w:val="1CE47151"/>
    <w:rsid w:val="1D321E13"/>
    <w:rsid w:val="1E655577"/>
    <w:rsid w:val="21226702"/>
    <w:rsid w:val="21455F84"/>
    <w:rsid w:val="217D04F5"/>
    <w:rsid w:val="21B448A4"/>
    <w:rsid w:val="21FA51BE"/>
    <w:rsid w:val="221A63FE"/>
    <w:rsid w:val="235F22BB"/>
    <w:rsid w:val="24977600"/>
    <w:rsid w:val="25262BCC"/>
    <w:rsid w:val="253F4D56"/>
    <w:rsid w:val="25B6202D"/>
    <w:rsid w:val="272F1A96"/>
    <w:rsid w:val="285841F3"/>
    <w:rsid w:val="290E3B3A"/>
    <w:rsid w:val="297B0CF7"/>
    <w:rsid w:val="297B4131"/>
    <w:rsid w:val="2B482FFE"/>
    <w:rsid w:val="2BAE2DCF"/>
    <w:rsid w:val="2C2A77BC"/>
    <w:rsid w:val="2CE4020E"/>
    <w:rsid w:val="2EDD2DD9"/>
    <w:rsid w:val="2F0278C6"/>
    <w:rsid w:val="2F2F71E5"/>
    <w:rsid w:val="2F723467"/>
    <w:rsid w:val="300D1093"/>
    <w:rsid w:val="32A02B99"/>
    <w:rsid w:val="32F12E54"/>
    <w:rsid w:val="33D414D0"/>
    <w:rsid w:val="3580308E"/>
    <w:rsid w:val="36ED51A3"/>
    <w:rsid w:val="377418E8"/>
    <w:rsid w:val="385F453E"/>
    <w:rsid w:val="3904350B"/>
    <w:rsid w:val="39571E54"/>
    <w:rsid w:val="396A0360"/>
    <w:rsid w:val="39FF1CBA"/>
    <w:rsid w:val="3A120025"/>
    <w:rsid w:val="3B7C7401"/>
    <w:rsid w:val="3BA7788B"/>
    <w:rsid w:val="3BA80B19"/>
    <w:rsid w:val="3BAD0B1C"/>
    <w:rsid w:val="3C4240EC"/>
    <w:rsid w:val="3C7D658B"/>
    <w:rsid w:val="3D97155F"/>
    <w:rsid w:val="3E6B1076"/>
    <w:rsid w:val="3F3A1FEB"/>
    <w:rsid w:val="4040693A"/>
    <w:rsid w:val="41426716"/>
    <w:rsid w:val="41A14143"/>
    <w:rsid w:val="42253D73"/>
    <w:rsid w:val="4302721D"/>
    <w:rsid w:val="46422511"/>
    <w:rsid w:val="483165E9"/>
    <w:rsid w:val="48353B7C"/>
    <w:rsid w:val="48F21A0E"/>
    <w:rsid w:val="49C126DC"/>
    <w:rsid w:val="4A2B406F"/>
    <w:rsid w:val="4B29488D"/>
    <w:rsid w:val="4B3C3438"/>
    <w:rsid w:val="4BC770B4"/>
    <w:rsid w:val="4D785C77"/>
    <w:rsid w:val="4DFB0536"/>
    <w:rsid w:val="4E5740AF"/>
    <w:rsid w:val="4E7C64E7"/>
    <w:rsid w:val="4EAC5711"/>
    <w:rsid w:val="4EED295C"/>
    <w:rsid w:val="4FFE03DB"/>
    <w:rsid w:val="51353479"/>
    <w:rsid w:val="51B2004B"/>
    <w:rsid w:val="54CA1320"/>
    <w:rsid w:val="57CA724E"/>
    <w:rsid w:val="58647A18"/>
    <w:rsid w:val="58B26AD3"/>
    <w:rsid w:val="594B4AC8"/>
    <w:rsid w:val="5A3A2DDD"/>
    <w:rsid w:val="5C55014E"/>
    <w:rsid w:val="5CED037C"/>
    <w:rsid w:val="5D6A586C"/>
    <w:rsid w:val="5FD508EC"/>
    <w:rsid w:val="5FE23FA4"/>
    <w:rsid w:val="61281D14"/>
    <w:rsid w:val="6208035B"/>
    <w:rsid w:val="624D4D25"/>
    <w:rsid w:val="62787166"/>
    <w:rsid w:val="63304269"/>
    <w:rsid w:val="63CC39DF"/>
    <w:rsid w:val="666607FD"/>
    <w:rsid w:val="671658D3"/>
    <w:rsid w:val="67ED268F"/>
    <w:rsid w:val="687236A1"/>
    <w:rsid w:val="69CD3EEB"/>
    <w:rsid w:val="6B241A17"/>
    <w:rsid w:val="6C30091E"/>
    <w:rsid w:val="6D202CCC"/>
    <w:rsid w:val="6DA237A6"/>
    <w:rsid w:val="6DFE4A7E"/>
    <w:rsid w:val="6E9C0F6F"/>
    <w:rsid w:val="6EBA3C74"/>
    <w:rsid w:val="70BA0C36"/>
    <w:rsid w:val="70C52A12"/>
    <w:rsid w:val="710D24DA"/>
    <w:rsid w:val="716239EC"/>
    <w:rsid w:val="726D70E7"/>
    <w:rsid w:val="7297785C"/>
    <w:rsid w:val="73705292"/>
    <w:rsid w:val="738A7C7B"/>
    <w:rsid w:val="761D5273"/>
    <w:rsid w:val="78662B3E"/>
    <w:rsid w:val="794B0ACF"/>
    <w:rsid w:val="79911DB5"/>
    <w:rsid w:val="7991361D"/>
    <w:rsid w:val="79C329F6"/>
    <w:rsid w:val="7A453D6E"/>
    <w:rsid w:val="7BBF03D5"/>
    <w:rsid w:val="7C6C6B2A"/>
    <w:rsid w:val="7C9C4E59"/>
    <w:rsid w:val="7CC11746"/>
    <w:rsid w:val="7E9A130F"/>
    <w:rsid w:val="7E9A653A"/>
    <w:rsid w:val="7FE06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4"/>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101"/>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91"/>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link w:val="102"/>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82"/>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link w:val="81"/>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78"/>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76"/>
    <w:qFormat/>
    <w:uiPriority w:val="99"/>
    <w:pPr>
      <w:spacing w:line="380" w:lineRule="exact"/>
    </w:pPr>
    <w:rPr>
      <w:kern w:val="0"/>
      <w:sz w:val="24"/>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annotation text"/>
    <w:basedOn w:val="1"/>
    <w:link w:val="89"/>
    <w:unhideWhenUsed/>
    <w:qFormat/>
    <w:uiPriority w:val="99"/>
    <w:pPr>
      <w:jc w:val="left"/>
    </w:pPr>
  </w:style>
  <w:style w:type="paragraph" w:styleId="17">
    <w:name w:val="Body Text 3"/>
    <w:basedOn w:val="1"/>
    <w:link w:val="84"/>
    <w:qFormat/>
    <w:uiPriority w:val="0"/>
    <w:pPr>
      <w:spacing w:line="500" w:lineRule="exact"/>
    </w:pPr>
    <w:rPr>
      <w:b/>
      <w:bCs/>
      <w:kern w:val="0"/>
      <w:sz w:val="24"/>
    </w:rPr>
  </w:style>
  <w:style w:type="paragraph" w:styleId="18">
    <w:name w:val="Body Text Indent"/>
    <w:basedOn w:val="1"/>
    <w:link w:val="98"/>
    <w:qFormat/>
    <w:uiPriority w:val="0"/>
    <w:pPr>
      <w:ind w:firstLine="830" w:firstLineChars="352"/>
    </w:pPr>
    <w:rPr>
      <w:rFonts w:ascii="仿宋_GB2312" w:eastAsia="仿宋_GB2312"/>
      <w:kern w:val="0"/>
      <w:sz w:val="32"/>
      <w:szCs w:val="20"/>
    </w:rPr>
  </w:style>
  <w:style w:type="paragraph" w:styleId="19">
    <w:name w:val="List Number 3"/>
    <w:basedOn w:val="1"/>
    <w:qFormat/>
    <w:uiPriority w:val="0"/>
    <w:pPr>
      <w:numPr>
        <w:ilvl w:val="0"/>
        <w:numId w:val="2"/>
      </w:numPr>
    </w:pPr>
  </w:style>
  <w:style w:type="paragraph" w:styleId="20">
    <w:name w:val="List 2"/>
    <w:basedOn w:val="1"/>
    <w:qFormat/>
    <w:uiPriority w:val="0"/>
    <w:pPr>
      <w:ind w:left="100" w:leftChars="200" w:hanging="200" w:hangingChars="200"/>
    </w:pPr>
    <w:rPr>
      <w:sz w:val="28"/>
    </w:r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unhideWhenUsed/>
    <w:qFormat/>
    <w:uiPriority w:val="39"/>
    <w:pPr>
      <w:ind w:left="840" w:leftChars="400"/>
    </w:pPr>
    <w:rPr>
      <w:rFonts w:ascii="Calibri" w:hAnsi="Calibri"/>
      <w:szCs w:val="22"/>
    </w:rPr>
  </w:style>
  <w:style w:type="paragraph" w:styleId="23">
    <w:name w:val="Plain Text"/>
    <w:basedOn w:val="1"/>
    <w:next w:val="6"/>
    <w:link w:val="142"/>
    <w:qFormat/>
    <w:uiPriority w:val="0"/>
    <w:rPr>
      <w:rFonts w:ascii="宋体" w:hAnsi="Courier New"/>
      <w:kern w:val="0"/>
      <w:sz w:val="20"/>
      <w:szCs w:val="21"/>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100"/>
    <w:qFormat/>
    <w:uiPriority w:val="0"/>
    <w:pPr>
      <w:ind w:left="100" w:leftChars="2500"/>
    </w:pPr>
    <w:rPr>
      <w:rFonts w:ascii="宋体" w:hAnsi="Courier New"/>
      <w:kern w:val="0"/>
      <w:sz w:val="20"/>
      <w:szCs w:val="21"/>
    </w:rPr>
  </w:style>
  <w:style w:type="paragraph" w:styleId="26">
    <w:name w:val="Body Text Indent 2"/>
    <w:basedOn w:val="1"/>
    <w:link w:val="95"/>
    <w:qFormat/>
    <w:uiPriority w:val="0"/>
    <w:pPr>
      <w:ind w:firstLine="630"/>
    </w:pPr>
    <w:rPr>
      <w:kern w:val="0"/>
      <w:sz w:val="32"/>
      <w:szCs w:val="20"/>
    </w:rPr>
  </w:style>
  <w:style w:type="paragraph" w:styleId="27">
    <w:name w:val="endnote text"/>
    <w:basedOn w:val="1"/>
    <w:link w:val="75"/>
    <w:unhideWhenUsed/>
    <w:qFormat/>
    <w:uiPriority w:val="99"/>
    <w:pPr>
      <w:snapToGrid w:val="0"/>
      <w:jc w:val="left"/>
    </w:pPr>
  </w:style>
  <w:style w:type="paragraph" w:styleId="28">
    <w:name w:val="Balloon Text"/>
    <w:basedOn w:val="1"/>
    <w:link w:val="79"/>
    <w:semiHidden/>
    <w:qFormat/>
    <w:uiPriority w:val="0"/>
    <w:rPr>
      <w:kern w:val="0"/>
      <w:sz w:val="18"/>
      <w:szCs w:val="18"/>
    </w:rPr>
  </w:style>
  <w:style w:type="paragraph" w:styleId="29">
    <w:name w:val="footer"/>
    <w:basedOn w:val="1"/>
    <w:link w:val="77"/>
    <w:unhideWhenUsed/>
    <w:qFormat/>
    <w:uiPriority w:val="99"/>
    <w:pPr>
      <w:tabs>
        <w:tab w:val="center" w:pos="4153"/>
        <w:tab w:val="right" w:pos="8306"/>
      </w:tabs>
      <w:snapToGrid w:val="0"/>
      <w:jc w:val="left"/>
    </w:pPr>
    <w:rPr>
      <w:rFonts w:ascii="Calibri" w:hAnsi="Calibri"/>
      <w:kern w:val="0"/>
      <w:sz w:val="18"/>
      <w:szCs w:val="18"/>
    </w:rPr>
  </w:style>
  <w:style w:type="paragraph" w:styleId="30">
    <w:name w:val="header"/>
    <w:basedOn w:val="1"/>
    <w:link w:val="85"/>
    <w:unhideWhenUsed/>
    <w:qFormat/>
    <w:uiPriority w:val="99"/>
    <w:pPr>
      <w:pBdr>
        <w:bottom w:val="single" w:color="auto" w:sz="6" w:space="1"/>
      </w:pBdr>
      <w:tabs>
        <w:tab w:val="center" w:pos="0"/>
        <w:tab w:val="left" w:pos="8306"/>
      </w:tabs>
      <w:snapToGrid w:val="0"/>
      <w:jc w:val="center"/>
    </w:pPr>
    <w:rPr>
      <w:sz w:val="18"/>
      <w:szCs w:val="18"/>
    </w:rPr>
  </w:style>
  <w:style w:type="paragraph" w:styleId="31">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2">
    <w:name w:val="toc 4"/>
    <w:basedOn w:val="1"/>
    <w:next w:val="1"/>
    <w:unhideWhenUsed/>
    <w:qFormat/>
    <w:uiPriority w:val="39"/>
    <w:pPr>
      <w:ind w:left="1260" w:leftChars="600"/>
    </w:pPr>
    <w:rPr>
      <w:rFonts w:ascii="Calibri" w:hAnsi="Calibri"/>
      <w:szCs w:val="22"/>
    </w:rPr>
  </w:style>
  <w:style w:type="paragraph" w:styleId="33">
    <w:name w:val="List"/>
    <w:basedOn w:val="1"/>
    <w:qFormat/>
    <w:uiPriority w:val="0"/>
    <w:pPr>
      <w:ind w:left="200" w:hanging="200" w:hangingChars="200"/>
    </w:pPr>
    <w:rPr>
      <w:sz w:val="28"/>
    </w:rPr>
  </w:style>
  <w:style w:type="paragraph" w:styleId="34">
    <w:name w:val="footnote text"/>
    <w:basedOn w:val="1"/>
    <w:link w:val="80"/>
    <w:unhideWhenUsed/>
    <w:qFormat/>
    <w:uiPriority w:val="99"/>
    <w:pPr>
      <w:snapToGrid w:val="0"/>
      <w:jc w:val="left"/>
    </w:pPr>
    <w:rPr>
      <w:sz w:val="18"/>
      <w:szCs w:val="18"/>
    </w:rPr>
  </w:style>
  <w:style w:type="paragraph" w:styleId="35">
    <w:name w:val="toc 6"/>
    <w:basedOn w:val="1"/>
    <w:next w:val="1"/>
    <w:unhideWhenUsed/>
    <w:qFormat/>
    <w:uiPriority w:val="39"/>
    <w:pPr>
      <w:ind w:left="2100" w:leftChars="1000"/>
    </w:pPr>
    <w:rPr>
      <w:rFonts w:ascii="Calibri" w:hAnsi="Calibri"/>
      <w:szCs w:val="22"/>
    </w:rPr>
  </w:style>
  <w:style w:type="paragraph" w:styleId="36">
    <w:name w:val="Body Text Indent 3"/>
    <w:basedOn w:val="1"/>
    <w:link w:val="86"/>
    <w:qFormat/>
    <w:uiPriority w:val="0"/>
    <w:pPr>
      <w:spacing w:after="120"/>
      <w:ind w:left="420" w:leftChars="200"/>
    </w:pPr>
    <w:rPr>
      <w:kern w:val="0"/>
      <w:sz w:val="16"/>
      <w:szCs w:val="16"/>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rPr>
      <w:rFonts w:ascii="Calibri" w:hAnsi="Calibri"/>
      <w:szCs w:val="22"/>
    </w:rPr>
  </w:style>
  <w:style w:type="paragraph" w:styleId="39">
    <w:name w:val="Body Text 2"/>
    <w:basedOn w:val="1"/>
    <w:link w:val="93"/>
    <w:qFormat/>
    <w:uiPriority w:val="0"/>
    <w:pPr>
      <w:spacing w:after="120" w:line="480" w:lineRule="auto"/>
    </w:pPr>
    <w:rPr>
      <w:kern w:val="0"/>
      <w:sz w:val="20"/>
    </w:rPr>
  </w:style>
  <w:style w:type="paragraph" w:styleId="40">
    <w:name w:val="Normal (Web)"/>
    <w:basedOn w:val="1"/>
    <w:link w:val="106"/>
    <w:qFormat/>
    <w:uiPriority w:val="0"/>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spacing w:line="400" w:lineRule="exact"/>
      <w:ind w:firstLine="420" w:firstLineChars="200"/>
    </w:pPr>
    <w:rPr>
      <w:rFonts w:ascii="宋体" w:hAnsi="Courier New"/>
      <w:b/>
      <w:szCs w:val="20"/>
    </w:rPr>
  </w:style>
  <w:style w:type="paragraph" w:styleId="42">
    <w:name w:val="Title"/>
    <w:basedOn w:val="1"/>
    <w:next w:val="1"/>
    <w:link w:val="97"/>
    <w:qFormat/>
    <w:uiPriority w:val="10"/>
    <w:pPr>
      <w:spacing w:before="240" w:after="60"/>
      <w:jc w:val="center"/>
      <w:outlineLvl w:val="0"/>
    </w:pPr>
    <w:rPr>
      <w:rFonts w:ascii="Cambria" w:hAnsi="Cambria"/>
      <w:b/>
      <w:bCs/>
      <w:sz w:val="32"/>
      <w:szCs w:val="32"/>
    </w:rPr>
  </w:style>
  <w:style w:type="paragraph" w:styleId="43">
    <w:name w:val="annotation subject"/>
    <w:basedOn w:val="16"/>
    <w:next w:val="16"/>
    <w:link w:val="96"/>
    <w:unhideWhenUsed/>
    <w:qFormat/>
    <w:uiPriority w:val="99"/>
    <w:rPr>
      <w:b/>
      <w:bCs/>
    </w:rPr>
  </w:style>
  <w:style w:type="paragraph" w:styleId="44">
    <w:name w:val="Body Text First Indent 2"/>
    <w:basedOn w:val="18"/>
    <w:qFormat/>
    <w:uiPriority w:val="0"/>
    <w:pPr>
      <w:widowControl/>
      <w:spacing w:line="360" w:lineRule="auto"/>
      <w:ind w:left="-358" w:leftChars="-128" w:firstLine="560" w:firstLineChars="200"/>
      <w:jc w:val="left"/>
    </w:pPr>
    <w:rPr>
      <w:rFonts w:ascii="Times New Roman"/>
      <w:sz w:val="28"/>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bCs/>
    </w:rPr>
  </w:style>
  <w:style w:type="character" w:styleId="49">
    <w:name w:val="endnote reference"/>
    <w:unhideWhenUsed/>
    <w:qFormat/>
    <w:uiPriority w:val="99"/>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HTML Definition"/>
    <w:basedOn w:val="47"/>
    <w:semiHidden/>
    <w:unhideWhenUsed/>
    <w:qFormat/>
    <w:uiPriority w:val="99"/>
    <w:rPr>
      <w:i/>
      <w:iCs/>
    </w:rPr>
  </w:style>
  <w:style w:type="character" w:styleId="53">
    <w:name w:val="Hyperlink"/>
    <w:qFormat/>
    <w:uiPriority w:val="99"/>
    <w:rPr>
      <w:color w:val="0000FF"/>
      <w:u w:val="single"/>
    </w:rPr>
  </w:style>
  <w:style w:type="character" w:styleId="54">
    <w:name w:val="HTML Code"/>
    <w:basedOn w:val="47"/>
    <w:semiHidden/>
    <w:unhideWhenUsed/>
    <w:qFormat/>
    <w:uiPriority w:val="99"/>
    <w:rPr>
      <w:rFonts w:ascii="Consolas" w:hAnsi="Consolas" w:eastAsia="Consolas" w:cs="Consolas"/>
      <w:sz w:val="21"/>
      <w:szCs w:val="21"/>
    </w:rPr>
  </w:style>
  <w:style w:type="character" w:styleId="55">
    <w:name w:val="annotation reference"/>
    <w:unhideWhenUsed/>
    <w:qFormat/>
    <w:uiPriority w:val="0"/>
    <w:rPr>
      <w:sz w:val="21"/>
      <w:szCs w:val="21"/>
    </w:rPr>
  </w:style>
  <w:style w:type="character" w:styleId="56">
    <w:name w:val="footnote reference"/>
    <w:unhideWhenUsed/>
    <w:qFormat/>
    <w:uiPriority w:val="99"/>
    <w:rPr>
      <w:vertAlign w:val="superscript"/>
    </w:rPr>
  </w:style>
  <w:style w:type="character" w:styleId="57">
    <w:name w:val="HTML Keyboard"/>
    <w:basedOn w:val="47"/>
    <w:semiHidden/>
    <w:unhideWhenUsed/>
    <w:qFormat/>
    <w:uiPriority w:val="99"/>
    <w:rPr>
      <w:rFonts w:hint="default" w:ascii="Consolas" w:hAnsi="Consolas" w:eastAsia="Consolas" w:cs="Consolas"/>
      <w:sz w:val="21"/>
      <w:szCs w:val="21"/>
    </w:rPr>
  </w:style>
  <w:style w:type="character" w:styleId="58">
    <w:name w:val="HTML Sample"/>
    <w:basedOn w:val="47"/>
    <w:semiHidden/>
    <w:unhideWhenUsed/>
    <w:qFormat/>
    <w:uiPriority w:val="99"/>
    <w:rPr>
      <w:rFonts w:hint="default" w:ascii="Consolas" w:hAnsi="Consolas" w:eastAsia="Consolas" w:cs="Consolas"/>
      <w:sz w:val="21"/>
      <w:szCs w:val="21"/>
    </w:rPr>
  </w:style>
  <w:style w:type="paragraph" w:customStyle="1" w:styleId="5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60">
    <w:name w:val="正文段"/>
    <w:basedOn w:val="1"/>
    <w:qFormat/>
    <w:uiPriority w:val="0"/>
    <w:pPr>
      <w:widowControl/>
      <w:snapToGrid w:val="0"/>
      <w:spacing w:afterLines="50"/>
      <w:ind w:firstLine="200" w:firstLineChars="200"/>
    </w:pPr>
    <w:rPr>
      <w:kern w:val="0"/>
      <w:sz w:val="24"/>
      <w:szCs w:val="20"/>
    </w:rPr>
  </w:style>
  <w:style w:type="paragraph" w:customStyle="1" w:styleId="61">
    <w:name w:val="纯文本1"/>
    <w:basedOn w:val="1"/>
    <w:qFormat/>
    <w:uiPriority w:val="0"/>
    <w:rPr>
      <w:rFonts w:ascii="宋体" w:hAnsi="Courier New" w:cs="Century"/>
      <w:szCs w:val="21"/>
    </w:rPr>
  </w:style>
  <w:style w:type="paragraph" w:customStyle="1" w:styleId="62">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3">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64">
    <w:name w:val="List Paragraph1"/>
    <w:basedOn w:val="1"/>
    <w:qFormat/>
    <w:uiPriority w:val="0"/>
    <w:pPr>
      <w:ind w:firstLine="420" w:firstLineChars="200"/>
    </w:pPr>
    <w:rPr>
      <w:szCs w:val="20"/>
    </w:rPr>
  </w:style>
  <w:style w:type="paragraph" w:customStyle="1" w:styleId="65">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66">
    <w:name w:val="样式 首行缩进:  2 字符"/>
    <w:basedOn w:val="1"/>
    <w:qFormat/>
    <w:uiPriority w:val="0"/>
    <w:pPr>
      <w:spacing w:line="400" w:lineRule="exact"/>
      <w:ind w:firstLine="200" w:firstLineChars="200"/>
    </w:pPr>
    <w:rPr>
      <w:rFonts w:cs="宋体"/>
      <w:sz w:val="24"/>
    </w:rPr>
  </w:style>
  <w:style w:type="paragraph" w:customStyle="1" w:styleId="67">
    <w:name w:val="正文首行缩进两字符"/>
    <w:basedOn w:val="1"/>
    <w:qFormat/>
    <w:uiPriority w:val="0"/>
    <w:pPr>
      <w:spacing w:line="360" w:lineRule="auto"/>
      <w:ind w:firstLine="200" w:firstLineChars="200"/>
    </w:pPr>
  </w:style>
  <w:style w:type="paragraph" w:customStyle="1" w:styleId="68">
    <w:name w:val="默认段落字体 Para Char Char Char Char Char Char Char Char Char1 Char Char Char Char"/>
    <w:basedOn w:val="1"/>
    <w:qFormat/>
    <w:uiPriority w:val="0"/>
    <w:rPr>
      <w:rFonts w:ascii="Tahoma" w:hAnsi="Tahoma"/>
      <w:sz w:val="24"/>
      <w:szCs w:val="20"/>
    </w:rPr>
  </w:style>
  <w:style w:type="paragraph" w:customStyle="1" w:styleId="6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styleId="70">
    <w:name w:val="List Paragraph"/>
    <w:basedOn w:val="1"/>
    <w:qFormat/>
    <w:uiPriority w:val="34"/>
    <w:pPr>
      <w:ind w:firstLine="420" w:firstLineChars="200"/>
    </w:pPr>
  </w:style>
  <w:style w:type="paragraph" w:customStyle="1" w:styleId="71">
    <w:name w:val="Char1"/>
    <w:basedOn w:val="1"/>
    <w:qFormat/>
    <w:uiPriority w:val="0"/>
    <w:rPr>
      <w:szCs w:val="21"/>
    </w:rPr>
  </w:style>
  <w:style w:type="paragraph" w:customStyle="1" w:styleId="72">
    <w:name w:val="表格"/>
    <w:basedOn w:val="1"/>
    <w:qFormat/>
    <w:uiPriority w:val="0"/>
    <w:pPr>
      <w:spacing w:line="400" w:lineRule="exact"/>
    </w:pPr>
    <w:rPr>
      <w:sz w:val="24"/>
    </w:rPr>
  </w:style>
  <w:style w:type="paragraph" w:customStyle="1" w:styleId="73">
    <w:name w:val="_Style 65"/>
    <w:hidden/>
    <w:semiHidden/>
    <w:unhideWhenUsed/>
    <w:qFormat/>
    <w:uiPriority w:val="99"/>
    <w:rPr>
      <w:rFonts w:ascii="Times New Roman" w:hAnsi="Times New Roman" w:eastAsia="宋体" w:cs="Times New Roman"/>
      <w:kern w:val="2"/>
      <w:sz w:val="21"/>
      <w:szCs w:val="24"/>
      <w:lang w:val="en-US" w:eastAsia="zh-CN" w:bidi="ar-SA"/>
    </w:rPr>
  </w:style>
  <w:style w:type="character" w:customStyle="1" w:styleId="74">
    <w:name w:val="标题 2 Char"/>
    <w:link w:val="4"/>
    <w:qFormat/>
    <w:uiPriority w:val="0"/>
    <w:rPr>
      <w:rFonts w:ascii="Arial" w:hAnsi="Arial" w:eastAsia="黑体" w:cs="Times New Roman"/>
      <w:b/>
      <w:bCs/>
      <w:sz w:val="32"/>
      <w:szCs w:val="32"/>
    </w:rPr>
  </w:style>
  <w:style w:type="character" w:customStyle="1" w:styleId="75">
    <w:name w:val="尾注文本 Char"/>
    <w:link w:val="27"/>
    <w:semiHidden/>
    <w:qFormat/>
    <w:uiPriority w:val="99"/>
    <w:rPr>
      <w:rFonts w:ascii="Times New Roman" w:hAnsi="Times New Roman"/>
      <w:kern w:val="2"/>
      <w:sz w:val="21"/>
      <w:szCs w:val="24"/>
    </w:rPr>
  </w:style>
  <w:style w:type="character" w:customStyle="1" w:styleId="76">
    <w:name w:val="正文文本 Char"/>
    <w:link w:val="2"/>
    <w:qFormat/>
    <w:uiPriority w:val="99"/>
    <w:rPr>
      <w:rFonts w:ascii="Times New Roman" w:hAnsi="Times New Roman" w:eastAsia="宋体" w:cs="Times New Roman"/>
      <w:sz w:val="24"/>
      <w:szCs w:val="24"/>
    </w:rPr>
  </w:style>
  <w:style w:type="character" w:customStyle="1" w:styleId="77">
    <w:name w:val="页脚 Char"/>
    <w:link w:val="29"/>
    <w:qFormat/>
    <w:uiPriority w:val="99"/>
    <w:rPr>
      <w:sz w:val="18"/>
      <w:szCs w:val="18"/>
    </w:rPr>
  </w:style>
  <w:style w:type="character" w:customStyle="1" w:styleId="78">
    <w:name w:val="标题 9 Char"/>
    <w:link w:val="12"/>
    <w:qFormat/>
    <w:uiPriority w:val="0"/>
    <w:rPr>
      <w:rFonts w:ascii="Arial" w:hAnsi="Arial" w:eastAsia="黑体"/>
      <w:kern w:val="2"/>
      <w:sz w:val="21"/>
      <w:szCs w:val="24"/>
    </w:rPr>
  </w:style>
  <w:style w:type="character" w:customStyle="1" w:styleId="79">
    <w:name w:val="批注框文本 Char"/>
    <w:link w:val="28"/>
    <w:semiHidden/>
    <w:qFormat/>
    <w:uiPriority w:val="0"/>
    <w:rPr>
      <w:rFonts w:ascii="Times New Roman" w:hAnsi="Times New Roman" w:eastAsia="宋体" w:cs="Times New Roman"/>
      <w:sz w:val="18"/>
      <w:szCs w:val="18"/>
    </w:rPr>
  </w:style>
  <w:style w:type="character" w:customStyle="1" w:styleId="80">
    <w:name w:val="脚注文本 Char"/>
    <w:link w:val="34"/>
    <w:semiHidden/>
    <w:qFormat/>
    <w:uiPriority w:val="99"/>
    <w:rPr>
      <w:rFonts w:ascii="Times New Roman" w:hAnsi="Times New Roman"/>
      <w:kern w:val="2"/>
      <w:sz w:val="18"/>
      <w:szCs w:val="18"/>
    </w:rPr>
  </w:style>
  <w:style w:type="character" w:customStyle="1" w:styleId="81">
    <w:name w:val="标题 8 Char"/>
    <w:link w:val="11"/>
    <w:qFormat/>
    <w:uiPriority w:val="0"/>
    <w:rPr>
      <w:rFonts w:ascii="Arial" w:hAnsi="Arial" w:eastAsia="黑体"/>
      <w:kern w:val="2"/>
      <w:sz w:val="24"/>
      <w:szCs w:val="24"/>
    </w:rPr>
  </w:style>
  <w:style w:type="character" w:customStyle="1" w:styleId="82">
    <w:name w:val="标题 7 Char"/>
    <w:link w:val="10"/>
    <w:qFormat/>
    <w:uiPriority w:val="0"/>
    <w:rPr>
      <w:rFonts w:ascii="Times New Roman" w:hAnsi="Times New Roman"/>
      <w:b/>
      <w:kern w:val="2"/>
      <w:sz w:val="24"/>
      <w:szCs w:val="24"/>
    </w:rPr>
  </w:style>
  <w:style w:type="character" w:customStyle="1" w:styleId="83">
    <w:name w:val="case31"/>
    <w:qFormat/>
    <w:uiPriority w:val="0"/>
    <w:rPr>
      <w:rFonts w:hint="default" w:ascii="_x000B__x000C_" w:hAnsi="_x000B__x000C_"/>
      <w:sz w:val="21"/>
      <w:szCs w:val="21"/>
    </w:rPr>
  </w:style>
  <w:style w:type="character" w:customStyle="1" w:styleId="84">
    <w:name w:val="正文文本 3 Char"/>
    <w:link w:val="17"/>
    <w:qFormat/>
    <w:uiPriority w:val="0"/>
    <w:rPr>
      <w:rFonts w:ascii="Times New Roman" w:hAnsi="Times New Roman" w:eastAsia="宋体" w:cs="Times New Roman"/>
      <w:b/>
      <w:bCs/>
      <w:sz w:val="24"/>
      <w:szCs w:val="24"/>
    </w:rPr>
  </w:style>
  <w:style w:type="character" w:customStyle="1" w:styleId="85">
    <w:name w:val="页眉 Char"/>
    <w:link w:val="30"/>
    <w:qFormat/>
    <w:uiPriority w:val="99"/>
    <w:rPr>
      <w:rFonts w:ascii="Times New Roman" w:hAnsi="Times New Roman"/>
      <w:kern w:val="2"/>
      <w:sz w:val="18"/>
      <w:szCs w:val="18"/>
    </w:rPr>
  </w:style>
  <w:style w:type="character" w:customStyle="1" w:styleId="86">
    <w:name w:val="正文文本缩进 3 Char"/>
    <w:link w:val="36"/>
    <w:qFormat/>
    <w:uiPriority w:val="0"/>
    <w:rPr>
      <w:rFonts w:ascii="Times New Roman" w:hAnsi="Times New Roman" w:eastAsia="宋体" w:cs="Times New Roman"/>
      <w:sz w:val="16"/>
      <w:szCs w:val="16"/>
    </w:rPr>
  </w:style>
  <w:style w:type="character" w:customStyle="1" w:styleId="87">
    <w:name w:val="textcontents"/>
    <w:basedOn w:val="47"/>
    <w:qFormat/>
    <w:uiPriority w:val="0"/>
  </w:style>
  <w:style w:type="character" w:customStyle="1" w:styleId="88">
    <w:name w:val="纯文本 Char"/>
    <w:link w:val="23"/>
    <w:qFormat/>
    <w:uiPriority w:val="0"/>
    <w:rPr>
      <w:rFonts w:ascii="宋体" w:hAnsi="Courier New" w:eastAsia="宋体" w:cs="Courier New"/>
      <w:szCs w:val="21"/>
    </w:rPr>
  </w:style>
  <w:style w:type="character" w:customStyle="1" w:styleId="89">
    <w:name w:val="批注文字 Char"/>
    <w:link w:val="16"/>
    <w:qFormat/>
    <w:uiPriority w:val="99"/>
    <w:rPr>
      <w:rFonts w:ascii="Times New Roman" w:hAnsi="Times New Roman"/>
      <w:kern w:val="2"/>
      <w:sz w:val="21"/>
      <w:szCs w:val="24"/>
    </w:rPr>
  </w:style>
  <w:style w:type="character" w:customStyle="1" w:styleId="90">
    <w:name w:val="标题 1 Char"/>
    <w:link w:val="3"/>
    <w:qFormat/>
    <w:uiPriority w:val="0"/>
    <w:rPr>
      <w:rFonts w:ascii="Times New Roman" w:hAnsi="Times New Roman" w:eastAsia="宋体" w:cs="Times New Roman"/>
      <w:b/>
      <w:bCs/>
      <w:kern w:val="44"/>
      <w:sz w:val="44"/>
      <w:szCs w:val="44"/>
    </w:rPr>
  </w:style>
  <w:style w:type="character" w:customStyle="1" w:styleId="91">
    <w:name w:val="标题 5 Char"/>
    <w:link w:val="7"/>
    <w:qFormat/>
    <w:uiPriority w:val="0"/>
    <w:rPr>
      <w:rFonts w:ascii="Times New Roman" w:hAnsi="Times New Roman"/>
      <w:b/>
      <w:kern w:val="2"/>
      <w:sz w:val="28"/>
      <w:szCs w:val="24"/>
    </w:rPr>
  </w:style>
  <w:style w:type="character" w:customStyle="1" w:styleId="92">
    <w:name w:val="apple-style-span"/>
    <w:basedOn w:val="47"/>
    <w:qFormat/>
    <w:uiPriority w:val="0"/>
  </w:style>
  <w:style w:type="character" w:customStyle="1" w:styleId="93">
    <w:name w:val="正文文本 2 Char"/>
    <w:link w:val="39"/>
    <w:qFormat/>
    <w:uiPriority w:val="0"/>
    <w:rPr>
      <w:rFonts w:ascii="Times New Roman" w:hAnsi="Times New Roman" w:eastAsia="宋体" w:cs="Times New Roman"/>
      <w:szCs w:val="24"/>
    </w:rPr>
  </w:style>
  <w:style w:type="character" w:customStyle="1" w:styleId="94">
    <w:name w:val="批注文字 Char1"/>
    <w:qFormat/>
    <w:locked/>
    <w:uiPriority w:val="0"/>
    <w:rPr>
      <w:rFonts w:ascii="Times New Roman" w:hAnsi="Times New Roman"/>
      <w:kern w:val="2"/>
      <w:sz w:val="21"/>
      <w:szCs w:val="24"/>
    </w:rPr>
  </w:style>
  <w:style w:type="character" w:customStyle="1" w:styleId="95">
    <w:name w:val="正文文本缩进 2 Char"/>
    <w:link w:val="26"/>
    <w:qFormat/>
    <w:uiPriority w:val="0"/>
    <w:rPr>
      <w:rFonts w:ascii="Times New Roman" w:hAnsi="Times New Roman" w:eastAsia="宋体" w:cs="Times New Roman"/>
      <w:sz w:val="32"/>
      <w:szCs w:val="20"/>
    </w:rPr>
  </w:style>
  <w:style w:type="character" w:customStyle="1" w:styleId="96">
    <w:name w:val="批注主题 Char"/>
    <w:link w:val="43"/>
    <w:semiHidden/>
    <w:qFormat/>
    <w:uiPriority w:val="99"/>
    <w:rPr>
      <w:rFonts w:ascii="Times New Roman" w:hAnsi="Times New Roman"/>
      <w:b/>
      <w:bCs/>
      <w:kern w:val="2"/>
      <w:sz w:val="21"/>
      <w:szCs w:val="24"/>
    </w:rPr>
  </w:style>
  <w:style w:type="character" w:customStyle="1" w:styleId="97">
    <w:name w:val="标题 Char"/>
    <w:link w:val="42"/>
    <w:qFormat/>
    <w:uiPriority w:val="10"/>
    <w:rPr>
      <w:rFonts w:ascii="Cambria" w:hAnsi="Cambria" w:cs="Times New Roman"/>
      <w:b/>
      <w:bCs/>
      <w:kern w:val="2"/>
      <w:sz w:val="32"/>
      <w:szCs w:val="32"/>
    </w:rPr>
  </w:style>
  <w:style w:type="character" w:customStyle="1" w:styleId="98">
    <w:name w:val="正文文本缩进 Char"/>
    <w:link w:val="18"/>
    <w:qFormat/>
    <w:uiPriority w:val="0"/>
    <w:rPr>
      <w:rFonts w:ascii="仿宋_GB2312" w:hAnsi="Times New Roman" w:eastAsia="仿宋_GB2312" w:cs="Times New Roman"/>
      <w:sz w:val="32"/>
      <w:szCs w:val="20"/>
    </w:rPr>
  </w:style>
  <w:style w:type="character" w:customStyle="1" w:styleId="99">
    <w:name w:val="headline-content4"/>
    <w:basedOn w:val="47"/>
    <w:qFormat/>
    <w:uiPriority w:val="0"/>
  </w:style>
  <w:style w:type="character" w:customStyle="1" w:styleId="100">
    <w:name w:val="日期 Char"/>
    <w:link w:val="25"/>
    <w:qFormat/>
    <w:uiPriority w:val="0"/>
    <w:rPr>
      <w:rFonts w:ascii="宋体" w:hAnsi="Courier New" w:eastAsia="宋体" w:cs="Courier New"/>
      <w:szCs w:val="21"/>
    </w:rPr>
  </w:style>
  <w:style w:type="character" w:customStyle="1" w:styleId="101">
    <w:name w:val="标题 3 Char"/>
    <w:link w:val="5"/>
    <w:qFormat/>
    <w:uiPriority w:val="0"/>
    <w:rPr>
      <w:rFonts w:ascii="Times New Roman" w:hAnsi="Times New Roman" w:eastAsia="宋体" w:cs="Times New Roman"/>
      <w:b/>
      <w:bCs/>
      <w:sz w:val="32"/>
      <w:szCs w:val="32"/>
    </w:rPr>
  </w:style>
  <w:style w:type="character" w:customStyle="1" w:styleId="102">
    <w:name w:val="标题 6 Char"/>
    <w:link w:val="9"/>
    <w:qFormat/>
    <w:uiPriority w:val="0"/>
    <w:rPr>
      <w:rFonts w:ascii="Arial" w:hAnsi="Arial" w:eastAsia="黑体"/>
      <w:b/>
      <w:kern w:val="2"/>
      <w:sz w:val="24"/>
      <w:szCs w:val="24"/>
    </w:rPr>
  </w:style>
  <w:style w:type="character" w:customStyle="1" w:styleId="103">
    <w:name w:val="纯文本 Char1"/>
    <w:qFormat/>
    <w:locked/>
    <w:uiPriority w:val="0"/>
    <w:rPr>
      <w:rFonts w:ascii="宋体" w:hAnsi="宋体"/>
      <w:color w:val="000000"/>
      <w:kern w:val="2"/>
      <w:sz w:val="21"/>
    </w:rPr>
  </w:style>
  <w:style w:type="paragraph" w:customStyle="1" w:styleId="104">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character" w:customStyle="1" w:styleId="105">
    <w:name w:val="纯文本 Char3"/>
    <w:qFormat/>
    <w:uiPriority w:val="0"/>
    <w:rPr>
      <w:rFonts w:ascii="宋体" w:hAnsi="Courier New" w:eastAsia="宋体" w:cs="Courier New"/>
      <w:szCs w:val="21"/>
    </w:rPr>
  </w:style>
  <w:style w:type="character" w:customStyle="1" w:styleId="106">
    <w:name w:val="普通(网站) Char"/>
    <w:link w:val="40"/>
    <w:qFormat/>
    <w:uiPriority w:val="0"/>
    <w:rPr>
      <w:rFonts w:ascii="宋体" w:hAnsi="宋体"/>
      <w:sz w:val="24"/>
      <w:szCs w:val="24"/>
    </w:rPr>
  </w:style>
  <w:style w:type="character" w:customStyle="1" w:styleId="107">
    <w:name w:val="font31"/>
    <w:basedOn w:val="47"/>
    <w:qFormat/>
    <w:uiPriority w:val="0"/>
    <w:rPr>
      <w:rFonts w:hint="eastAsia" w:ascii="宋体" w:hAnsi="宋体" w:eastAsia="宋体" w:cs="宋体"/>
      <w:color w:val="000000"/>
      <w:sz w:val="22"/>
      <w:szCs w:val="22"/>
      <w:u w:val="none"/>
    </w:rPr>
  </w:style>
  <w:style w:type="character" w:customStyle="1" w:styleId="108">
    <w:name w:val="font11"/>
    <w:basedOn w:val="47"/>
    <w:qFormat/>
    <w:uiPriority w:val="0"/>
    <w:rPr>
      <w:rFonts w:hint="eastAsia" w:ascii="宋体" w:hAnsi="宋体" w:eastAsia="宋体" w:cs="宋体"/>
      <w:color w:val="FF0000"/>
      <w:sz w:val="22"/>
      <w:szCs w:val="22"/>
      <w:u w:val="none"/>
    </w:rPr>
  </w:style>
  <w:style w:type="character" w:customStyle="1" w:styleId="109">
    <w:name w:val="font61"/>
    <w:basedOn w:val="47"/>
    <w:qFormat/>
    <w:uiPriority w:val="0"/>
    <w:rPr>
      <w:rFonts w:hint="eastAsia" w:ascii="宋体" w:hAnsi="宋体" w:eastAsia="宋体" w:cs="宋体"/>
      <w:b/>
      <w:color w:val="FF0000"/>
      <w:sz w:val="22"/>
      <w:szCs w:val="22"/>
      <w:u w:val="none"/>
    </w:rPr>
  </w:style>
  <w:style w:type="character" w:customStyle="1" w:styleId="110">
    <w:name w:val="font51"/>
    <w:basedOn w:val="47"/>
    <w:qFormat/>
    <w:uiPriority w:val="0"/>
    <w:rPr>
      <w:rFonts w:hint="eastAsia" w:ascii="宋体" w:hAnsi="宋体" w:eastAsia="宋体" w:cs="宋体"/>
      <w:color w:val="00CCFF"/>
      <w:sz w:val="22"/>
      <w:szCs w:val="22"/>
      <w:u w:val="none"/>
    </w:rPr>
  </w:style>
  <w:style w:type="paragraph" w:customStyle="1" w:styleId="111">
    <w:name w:val="N.表格文字正文"/>
    <w:basedOn w:val="1"/>
    <w:qFormat/>
    <w:uiPriority w:val="0"/>
    <w:rPr>
      <w:rFonts w:eastAsia="华文细黑"/>
    </w:rPr>
  </w:style>
  <w:style w:type="paragraph" w:customStyle="1" w:styleId="112">
    <w:name w:val="表格文字"/>
    <w:basedOn w:val="1"/>
    <w:qFormat/>
    <w:uiPriority w:val="0"/>
    <w:pPr>
      <w:jc w:val="left"/>
    </w:pPr>
    <w:rPr>
      <w:bCs/>
      <w:spacing w:val="10"/>
      <w:kern w:val="0"/>
      <w:sz w:val="24"/>
    </w:rPr>
  </w:style>
  <w:style w:type="paragraph" w:customStyle="1" w:styleId="113">
    <w:name w:val="列出段落1"/>
    <w:basedOn w:val="1"/>
    <w:qFormat/>
    <w:uiPriority w:val="34"/>
    <w:pPr>
      <w:ind w:firstLine="420"/>
    </w:pPr>
    <w:rPr>
      <w:rFonts w:ascii="Calibri" w:hAnsi="Calibri" w:eastAsia="Times New Roman" w:cs="Calibri"/>
      <w:kern w:val="1"/>
      <w:szCs w:val="22"/>
    </w:rPr>
  </w:style>
  <w:style w:type="character" w:customStyle="1" w:styleId="114">
    <w:name w:val="ant-tree-checkbox"/>
    <w:basedOn w:val="47"/>
    <w:qFormat/>
    <w:uiPriority w:val="0"/>
  </w:style>
  <w:style w:type="character" w:customStyle="1" w:styleId="115">
    <w:name w:val="last-child5"/>
    <w:basedOn w:val="47"/>
    <w:qFormat/>
    <w:uiPriority w:val="0"/>
  </w:style>
  <w:style w:type="character" w:customStyle="1" w:styleId="116">
    <w:name w:val="last-child6"/>
    <w:basedOn w:val="47"/>
    <w:qFormat/>
    <w:uiPriority w:val="0"/>
  </w:style>
  <w:style w:type="character" w:customStyle="1" w:styleId="117">
    <w:name w:val="last-child7"/>
    <w:basedOn w:val="47"/>
    <w:qFormat/>
    <w:uiPriority w:val="0"/>
  </w:style>
  <w:style w:type="character" w:customStyle="1" w:styleId="118">
    <w:name w:val="label2"/>
    <w:basedOn w:val="47"/>
    <w:qFormat/>
    <w:uiPriority w:val="0"/>
  </w:style>
  <w:style w:type="character" w:customStyle="1" w:styleId="119">
    <w:name w:val="info-label"/>
    <w:basedOn w:val="47"/>
    <w:qFormat/>
    <w:uiPriority w:val="0"/>
    <w:rPr>
      <w:b/>
      <w:bCs/>
    </w:rPr>
  </w:style>
  <w:style w:type="character" w:customStyle="1" w:styleId="120">
    <w:name w:val="info-content"/>
    <w:basedOn w:val="47"/>
    <w:qFormat/>
    <w:uiPriority w:val="0"/>
    <w:rPr>
      <w:color w:val="808080"/>
    </w:rPr>
  </w:style>
  <w:style w:type="character" w:customStyle="1" w:styleId="121">
    <w:name w:val="ant-select-tree-iconele"/>
    <w:basedOn w:val="47"/>
    <w:qFormat/>
    <w:uiPriority w:val="0"/>
  </w:style>
  <w:style w:type="character" w:customStyle="1" w:styleId="122">
    <w:name w:val="ant-input54"/>
    <w:basedOn w:val="47"/>
    <w:qFormat/>
    <w:uiPriority w:val="0"/>
  </w:style>
  <w:style w:type="character" w:customStyle="1" w:styleId="123">
    <w:name w:val="ant-tree-switcher"/>
    <w:basedOn w:val="47"/>
    <w:qFormat/>
    <w:uiPriority w:val="0"/>
  </w:style>
  <w:style w:type="character" w:customStyle="1" w:styleId="124">
    <w:name w:val="ant-tree-iconele"/>
    <w:basedOn w:val="47"/>
    <w:qFormat/>
    <w:uiPriority w:val="0"/>
  </w:style>
  <w:style w:type="character" w:customStyle="1" w:styleId="125">
    <w:name w:val="ant-tree-icon_loading"/>
    <w:basedOn w:val="47"/>
    <w:qFormat/>
    <w:uiPriority w:val="0"/>
    <w:rPr>
      <w:shd w:val="clear" w:fill="FFFFFF"/>
    </w:rPr>
  </w:style>
  <w:style w:type="character" w:customStyle="1" w:styleId="126">
    <w:name w:val="ant-radio+*"/>
    <w:basedOn w:val="47"/>
    <w:qFormat/>
    <w:uiPriority w:val="0"/>
  </w:style>
  <w:style w:type="character" w:customStyle="1" w:styleId="127">
    <w:name w:val="ant-radio+*1"/>
    <w:basedOn w:val="47"/>
    <w:qFormat/>
    <w:uiPriority w:val="0"/>
  </w:style>
  <w:style w:type="character" w:customStyle="1" w:styleId="128">
    <w:name w:val="tag-type"/>
    <w:basedOn w:val="47"/>
    <w:qFormat/>
    <w:uiPriority w:val="0"/>
    <w:rPr>
      <w:color w:val="FFFFFF"/>
      <w:sz w:val="18"/>
      <w:szCs w:val="18"/>
      <w:shd w:val="clear" w:fill="317FFD"/>
    </w:rPr>
  </w:style>
  <w:style w:type="character" w:customStyle="1" w:styleId="129">
    <w:name w:val="tag-type1"/>
    <w:basedOn w:val="47"/>
    <w:qFormat/>
    <w:uiPriority w:val="0"/>
    <w:rPr>
      <w:color w:val="FFFFFF"/>
      <w:sz w:val="18"/>
      <w:szCs w:val="18"/>
      <w:shd w:val="clear" w:fill="317FFD"/>
    </w:rPr>
  </w:style>
  <w:style w:type="character" w:customStyle="1" w:styleId="130">
    <w:name w:val="change-camera-place"/>
    <w:basedOn w:val="47"/>
    <w:qFormat/>
    <w:uiPriority w:val="0"/>
    <w:rPr>
      <w:color w:val="3177FD"/>
    </w:rPr>
  </w:style>
  <w:style w:type="character" w:customStyle="1" w:styleId="131">
    <w:name w:val="hover11"/>
    <w:basedOn w:val="47"/>
    <w:qFormat/>
    <w:uiPriority w:val="0"/>
    <w:rPr>
      <w:color w:val="3177FD"/>
    </w:rPr>
  </w:style>
  <w:style w:type="character" w:customStyle="1" w:styleId="132">
    <w:name w:val="ant-badge-status-dot2"/>
    <w:basedOn w:val="47"/>
    <w:qFormat/>
    <w:uiPriority w:val="0"/>
    <w:rPr>
      <w:shd w:val="clear" w:fill="FFFFFF"/>
    </w:rPr>
  </w:style>
  <w:style w:type="character" w:customStyle="1" w:styleId="133">
    <w:name w:val="first-child5"/>
    <w:basedOn w:val="47"/>
    <w:qFormat/>
    <w:uiPriority w:val="0"/>
  </w:style>
  <w:style w:type="character" w:customStyle="1" w:styleId="134">
    <w:name w:val="last-of-type"/>
    <w:basedOn w:val="47"/>
    <w:qFormat/>
    <w:uiPriority w:val="0"/>
    <w:rPr>
      <w:color w:val="FF4A44"/>
      <w:sz w:val="27"/>
      <w:szCs w:val="27"/>
    </w:rPr>
  </w:style>
  <w:style w:type="character" w:customStyle="1" w:styleId="135">
    <w:name w:val="ant-select-tree-checkbox2"/>
    <w:basedOn w:val="47"/>
    <w:qFormat/>
    <w:uiPriority w:val="0"/>
  </w:style>
  <w:style w:type="character" w:customStyle="1" w:styleId="136">
    <w:name w:val="ant-select-tree-switcher"/>
    <w:basedOn w:val="47"/>
    <w:qFormat/>
    <w:uiPriority w:val="0"/>
  </w:style>
  <w:style w:type="character" w:customStyle="1" w:styleId="137">
    <w:name w:val="content10"/>
    <w:basedOn w:val="47"/>
    <w:qFormat/>
    <w:uiPriority w:val="0"/>
  </w:style>
  <w:style w:type="character" w:customStyle="1" w:styleId="138">
    <w:name w:val="current"/>
    <w:basedOn w:val="47"/>
    <w:qFormat/>
    <w:uiPriority w:val="0"/>
    <w:rPr>
      <w:color w:val="00C1DE"/>
    </w:rPr>
  </w:style>
  <w:style w:type="character" w:customStyle="1" w:styleId="139">
    <w:name w:val="current1"/>
    <w:basedOn w:val="47"/>
    <w:qFormat/>
    <w:uiPriority w:val="0"/>
    <w:rPr>
      <w:color w:val="00C1DE"/>
    </w:rPr>
  </w:style>
  <w:style w:type="paragraph" w:customStyle="1" w:styleId="140">
    <w:name w:val="_Style 7"/>
    <w:basedOn w:val="1"/>
    <w:next w:val="70"/>
    <w:qFormat/>
    <w:uiPriority w:val="99"/>
    <w:pPr>
      <w:ind w:firstLine="420" w:firstLineChars="200"/>
    </w:pPr>
    <w:rPr>
      <w:rFonts w:ascii="Times New Roman" w:hAnsi="Times New Roman"/>
      <w:szCs w:val="24"/>
    </w:rPr>
  </w:style>
  <w:style w:type="paragraph" w:customStyle="1" w:styleId="141">
    <w:name w:val="Table Paragraph"/>
    <w:basedOn w:val="1"/>
    <w:qFormat/>
    <w:uiPriority w:val="0"/>
    <w:pPr>
      <w:autoSpaceDE w:val="0"/>
      <w:autoSpaceDN w:val="0"/>
      <w:jc w:val="left"/>
    </w:pPr>
    <w:rPr>
      <w:rFonts w:ascii="宋体" w:hAnsi="宋体" w:eastAsia="宋体" w:cs="宋体"/>
      <w:kern w:val="0"/>
      <w:sz w:val="22"/>
    </w:rPr>
  </w:style>
  <w:style w:type="character" w:customStyle="1" w:styleId="142">
    <w:name w:val="纯文本 Char2"/>
    <w:basedOn w:val="47"/>
    <w:link w:val="23"/>
    <w:qFormat/>
    <w:uiPriority w:val="0"/>
    <w:rPr>
      <w:rFonts w:hint="eastAsia" w:ascii="宋体" w:hAnsi="宋体" w:eastAsia="宋体" w:cs="宋体"/>
      <w:color w:val="000000"/>
      <w:kern w:val="1"/>
      <w:sz w:val="21"/>
    </w:rPr>
  </w:style>
  <w:style w:type="paragraph" w:customStyle="1" w:styleId="143">
    <w:name w:val="_Style 5"/>
    <w:qFormat/>
    <w:uiPriority w:val="1"/>
    <w:rPr>
      <w:rFonts w:ascii="Times New Roman" w:hAnsi="Times New Roman" w:eastAsia="宋体" w:cs="Times New Roman"/>
      <w:sz w:val="22"/>
      <w:szCs w:val="22"/>
      <w:lang w:val="en-US" w:eastAsia="zh-CN" w:bidi="ar-SA"/>
    </w:rPr>
  </w:style>
  <w:style w:type="paragraph" w:customStyle="1" w:styleId="144">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F348A-E6D6-4143-89E9-5934FDC84EA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80</Pages>
  <Words>45584</Words>
  <Characters>48738</Characters>
  <Lines>333</Lines>
  <Paragraphs>93</Paragraphs>
  <TotalTime>8</TotalTime>
  <ScaleCrop>false</ScaleCrop>
  <LinksUpToDate>false</LinksUpToDate>
  <CharactersWithSpaces>50454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2020-11-20T04:25:00Z</dcterms:created>
  <dc:creator>番茄花园</dc:creator>
  <cp:lastModifiedBy>Administrator</cp:lastModifiedBy>
  <cp:lastPrinted>2020-08-27T08:59:00Z</cp:lastPrinted>
  <dcterms:modified xsi:type="dcterms:W3CDTF">2021-04-30T07:30:31Z</dcterms:modified>
  <dc:title>公开招标采购文件范本</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4CDE6832037C4D0F938CF96A48305556</vt:lpwstr>
  </property>
</Properties>
</file>