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40" w:lineRule="exact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pStyle w:val="5"/>
        <w:spacing w:before="0" w:beforeAutospacing="0" w:after="0" w:afterAutospacing="0" w:line="640" w:lineRule="exact"/>
        <w:ind w:firstLine="880" w:firstLineChars="200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统计云平台联网直报系统</w:t>
      </w:r>
    </w:p>
    <w:p>
      <w:pPr>
        <w:pStyle w:val="5"/>
        <w:spacing w:before="0" w:beforeAutospacing="0" w:after="0" w:afterAutospacing="0" w:line="640" w:lineRule="exact"/>
        <w:ind w:firstLine="880" w:firstLineChars="200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调查对象操作手册</w:t>
      </w:r>
    </w:p>
    <w:bookmarkEnd w:id="0"/>
    <w:p>
      <w:pPr>
        <w:pStyle w:val="5"/>
        <w:spacing w:before="0" w:beforeAutospacing="0" w:after="0" w:afterAutospacing="0" w:line="640" w:lineRule="exact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pStyle w:val="5"/>
        <w:spacing w:before="0" w:beforeAutospacing="0" w:after="0" w:afterAutospacing="0" w:line="640" w:lineRule="exact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一、统计云平台联网直报系统统计数据录入报送网址</w:t>
      </w:r>
    </w:p>
    <w:p>
      <w:pPr>
        <w:pStyle w:val="5"/>
        <w:spacing w:before="0" w:beforeAutospacing="0" w:after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https://tjy.stats.gov.cn</w:t>
      </w:r>
    </w:p>
    <w:p>
      <w:pPr>
        <w:adjustRightInd w:val="0"/>
        <w:snapToGrid w:val="0"/>
        <w:spacing w:line="640" w:lineRule="exact"/>
        <w:ind w:firstLine="640" w:firstLineChars="200"/>
        <w:textAlignment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二、统计报表制度的具体时间</w:t>
      </w:r>
    </w:p>
    <w:p>
      <w:pPr>
        <w:pStyle w:val="2"/>
        <w:ind w:firstLine="640"/>
        <w:rPr>
          <w:rFonts w:hint="eastAsia"/>
          <w:color w:val="auto"/>
        </w:rPr>
      </w:pPr>
      <w:r>
        <w:rPr>
          <w:rFonts w:hint="eastAsia" w:cs="仿宋_GB2312"/>
          <w:color w:val="auto"/>
          <w:kern w:val="0"/>
          <w:szCs w:val="32"/>
        </w:rPr>
        <w:t>综合试点分两个时间段开展，请</w:t>
      </w:r>
      <w:r>
        <w:rPr>
          <w:rFonts w:hint="eastAsia" w:ascii="仿宋" w:hAnsi="仿宋" w:eastAsia="仿宋" w:cs="仿宋"/>
          <w:color w:val="auto"/>
          <w:szCs w:val="32"/>
        </w:rPr>
        <w:t>贵企业（单位）</w:t>
      </w:r>
      <w:r>
        <w:rPr>
          <w:rFonts w:hint="eastAsia" w:cs="仿宋_GB2312"/>
          <w:color w:val="auto"/>
          <w:kern w:val="0"/>
          <w:szCs w:val="32"/>
        </w:rPr>
        <w:t>填报相应数据。</w:t>
      </w:r>
      <w:r>
        <w:rPr>
          <w:rFonts w:hint="eastAsia"/>
          <w:color w:val="auto"/>
        </w:rPr>
        <w:t>（相应统计报表制度的具体报送时间通过系统直接下发。）</w:t>
      </w:r>
    </w:p>
    <w:p>
      <w:pPr>
        <w:adjustRightInd w:val="0"/>
        <w:snapToGrid w:val="0"/>
        <w:spacing w:line="640" w:lineRule="exact"/>
        <w:ind w:firstLine="640" w:firstLineChars="200"/>
        <w:textAlignment w:val="center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</w:rPr>
        <w:t>（一）第一时间段：</w:t>
      </w:r>
    </w:p>
    <w:p>
      <w:pPr>
        <w:adjustRightInd w:val="0"/>
        <w:snapToGrid w:val="0"/>
        <w:spacing w:line="640" w:lineRule="exact"/>
        <w:ind w:firstLine="640" w:firstLineChars="200"/>
        <w:textAlignment w:val="center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4月中下旬，需在系统中填报2024年3月份的月报数据、2024年1季度的季报数据和2023年上半年的半年报数据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（录入到 2024 年上半年报表期）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textAlignment w:val="center"/>
        <w:rPr>
          <w:rFonts w:ascii="楷体" w:hAnsi="楷体" w:eastAsia="楷体" w:cs="楷体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</w:rPr>
        <w:t>（二）第二时间段：</w:t>
      </w:r>
    </w:p>
    <w:p>
      <w:pPr>
        <w:adjustRightInd w:val="0"/>
        <w:snapToGrid w:val="0"/>
        <w:spacing w:line="640" w:lineRule="exact"/>
        <w:ind w:firstLine="640" w:firstLineChars="200"/>
        <w:textAlignment w:val="center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5月中下旬，需在系统中填报2024年4月份数据。</w:t>
      </w:r>
    </w:p>
    <w:p>
      <w:pPr>
        <w:pStyle w:val="5"/>
        <w:spacing w:before="0" w:beforeAutospacing="0" w:after="0" w:afterAutospacing="0" w:line="640" w:lineRule="exact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三、统计数据录入报送方式</w:t>
      </w:r>
    </w:p>
    <w:p>
      <w:pPr>
        <w:pStyle w:val="5"/>
        <w:spacing w:before="0" w:beforeAutospacing="0" w:after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请贵企业（单位）统计人员，根据相应的统计报表制度的时间要求，通过系统完成统计数据报表的审核上报；对上级统计机构的查询，请及时完成反馈修改。</w:t>
      </w:r>
    </w:p>
    <w:p>
      <w:pPr>
        <w:pStyle w:val="5"/>
        <w:spacing w:before="0" w:beforeAutospacing="0" w:after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为方便统计人员录入报送统计数据，我们提供了2种便利的填报方式：</w:t>
      </w:r>
    </w:p>
    <w:p>
      <w:pPr>
        <w:pStyle w:val="5"/>
        <w:spacing w:before="0" w:beforeAutospacing="0" w:after="0" w:afterAutospacing="0" w:line="6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1.通过旧系统数据粘贴或直接录入至新系统表样模板进行数据报送，具体操作步骤如下：</w:t>
      </w:r>
    </w:p>
    <w:p>
      <w:pPr>
        <w:pStyle w:val="5"/>
        <w:spacing w:before="0" w:beforeAutospacing="0" w:after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（1）在统计云联网直报系统（新系统）中，进入上报的报表填报界面，点击报表底部功能菜单的“导出”按钮，导出空表（其类型为 excel）。</w:t>
      </w:r>
    </w:p>
    <w:p>
      <w:pPr>
        <w:pStyle w:val="5"/>
        <w:spacing w:before="0" w:beforeAutospacing="0" w:after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（2）将现用的联网直报平台（旧系统）数据，通过粘贴或者直接录入的方式，填入导出的 excel 表格中。</w:t>
      </w:r>
    </w:p>
    <w:p>
      <w:pPr>
        <w:pStyle w:val="5"/>
        <w:spacing w:before="0" w:beforeAutospacing="0" w:after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（3）在统计云联网直报系统（新系统）所要上报的报表填报界面的底部功能菜单中，点击“导入”按钮导入之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excel表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，从而完成数据报送。</w:t>
      </w:r>
    </w:p>
    <w:p>
      <w:pPr>
        <w:pStyle w:val="5"/>
        <w:spacing w:before="0" w:beforeAutospacing="0" w:after="0" w:afterAutospacing="0" w:line="6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2.在统计云联网直报系统（新系统）填报数据或粘贴数据报送，具体操作步骤如下。</w:t>
      </w:r>
    </w:p>
    <w:p>
      <w:pPr>
        <w:pStyle w:val="5"/>
        <w:spacing w:before="0" w:beforeAutospacing="0" w:after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（1）在现用的联网直报平台（旧系统）中打开相应报表界面，使用鼠标全选表格数据单元格， 键盘快捷键Ctrl+C 执行复制表格数据。</w:t>
      </w:r>
    </w:p>
    <w:p>
      <w:pPr>
        <w:pStyle w:val="5"/>
        <w:spacing w:before="0" w:beforeAutospacing="0" w:after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（2）在统计云联网直报系统（新系统）中打开相应的报表填报界面，选取与旧系统相同的表格单元格，使用快捷键 Ctrl+V 将其粘贴至填报表框内，全部对应表格填写完成后，即可完成数据报送。</w:t>
      </w:r>
    </w:p>
    <w:p>
      <w:pPr>
        <w:pStyle w:val="5"/>
        <w:spacing w:before="0" w:beforeAutospacing="0" w:after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更为详细的操作手册可以登录统计云平台联网直报系统后下载获取。</w:t>
      </w:r>
    </w:p>
    <w:p/>
    <w:sectPr>
      <w:headerReference r:id="rId3" w:type="default"/>
      <w:footerReference r:id="rId4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8271D"/>
    <w:rsid w:val="6E4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600" w:lineRule="exact"/>
      <w:ind w:firstLine="883" w:firstLineChars="200"/>
    </w:pPr>
    <w:rPr>
      <w:rFonts w:ascii="仿宋_GB2312" w:hAns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2024-04-16T00:55:00Z</dcterms:created>
  <dc:creator>GXTJJ</dc:creator>
  <cp:lastModifiedBy>GXTJJ</cp:lastModifiedBy>
  <dcterms:modified xsi:type="dcterms:W3CDTF">2024-04-16T01:38:23Z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