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附件2</w:t>
      </w:r>
    </w:p>
    <w:p>
      <w:pPr>
        <w:spacing w:line="560" w:lineRule="exact"/>
        <w:jc w:val="center"/>
        <w:outlineLvl w:val="1"/>
        <w:rPr>
          <w:rFonts w:hint="eastAsia" w:ascii="仿宋_GB2312" w:eastAsia="仿宋_GB2312"/>
          <w:sz w:val="44"/>
          <w:szCs w:val="44"/>
        </w:rPr>
      </w:pPr>
      <w:r>
        <w:rPr>
          <w:rFonts w:hint="eastAsia" w:ascii="方正小标宋简体" w:hAnsi="宋体" w:eastAsia="方正小标宋简体" w:cs="宋体"/>
          <w:color w:val="000000"/>
          <w:kern w:val="0"/>
          <w:sz w:val="44"/>
          <w:szCs w:val="44"/>
        </w:rPr>
        <w:t>20</w:t>
      </w:r>
      <w:r>
        <w:rPr>
          <w:rFonts w:hint="eastAsia" w:ascii="方正小标宋简体" w:hAnsi="宋体" w:eastAsia="方正小标宋简体" w:cs="宋体"/>
          <w:color w:val="000000"/>
          <w:kern w:val="0"/>
          <w:sz w:val="44"/>
          <w:szCs w:val="44"/>
          <w:lang w:val="en-US" w:eastAsia="zh-CN"/>
        </w:rPr>
        <w:t>21</w:t>
      </w:r>
      <w:r>
        <w:rPr>
          <w:rFonts w:hint="eastAsia" w:ascii="方正小标宋简体" w:hAnsi="宋体" w:eastAsia="方正小标宋简体" w:cs="宋体"/>
          <w:color w:val="000000"/>
          <w:kern w:val="0"/>
          <w:sz w:val="44"/>
          <w:szCs w:val="44"/>
        </w:rPr>
        <w:t>年度自治区本级预算项目</w:t>
      </w:r>
      <w:r>
        <w:rPr>
          <w:rFonts w:hint="eastAsia" w:ascii="方正小标宋简体" w:hAnsi="宋体" w:eastAsia="方正小标宋简体" w:cs="宋体"/>
          <w:color w:val="000000"/>
          <w:kern w:val="0"/>
          <w:sz w:val="44"/>
          <w:szCs w:val="44"/>
          <w:lang w:eastAsia="zh-CN"/>
        </w:rPr>
        <w:t>绩效</w:t>
      </w:r>
      <w:r>
        <w:rPr>
          <w:rFonts w:hint="eastAsia" w:ascii="方正小标宋简体" w:hAnsi="宋体" w:eastAsia="方正小标宋简体" w:cs="宋体"/>
          <w:color w:val="000000"/>
          <w:kern w:val="0"/>
          <w:sz w:val="44"/>
          <w:szCs w:val="44"/>
        </w:rPr>
        <w:t>评价评分表</w:t>
      </w:r>
    </w:p>
    <w:tbl>
      <w:tblPr>
        <w:tblStyle w:val="2"/>
        <w:tblW w:w="14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766"/>
        <w:gridCol w:w="1235"/>
        <w:gridCol w:w="1395"/>
        <w:gridCol w:w="1533"/>
        <w:gridCol w:w="3372"/>
        <w:gridCol w:w="915"/>
        <w:gridCol w:w="780"/>
        <w:gridCol w:w="2353"/>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4" w:hRule="atLeast"/>
          <w:tblHeader/>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一级</w:t>
            </w:r>
          </w:p>
          <w:p>
            <w:pPr>
              <w:widowControl/>
              <w:spacing w:line="2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指标</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二级</w:t>
            </w:r>
          </w:p>
          <w:p>
            <w:pPr>
              <w:widowControl/>
              <w:spacing w:line="2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指标</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三级</w:t>
            </w:r>
          </w:p>
          <w:p>
            <w:pPr>
              <w:widowControl/>
              <w:spacing w:line="2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指标</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四级</w:t>
            </w:r>
          </w:p>
          <w:p>
            <w:pPr>
              <w:widowControl/>
              <w:spacing w:line="2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指标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630" w:firstLineChars="300"/>
              <w:rPr>
                <w:rFonts w:ascii="宋体" w:hAnsi="宋体" w:cs="宋体"/>
                <w:b/>
                <w:bCs/>
                <w:color w:val="auto"/>
                <w:kern w:val="0"/>
                <w:szCs w:val="21"/>
                <w:highlight w:val="none"/>
              </w:rPr>
            </w:pPr>
            <w:r>
              <w:rPr>
                <w:rFonts w:hint="eastAsia" w:ascii="宋体" w:hAnsi="宋体" w:cs="宋体"/>
                <w:b/>
                <w:bCs/>
                <w:color w:val="auto"/>
                <w:kern w:val="0"/>
                <w:szCs w:val="21"/>
                <w:highlight w:val="none"/>
              </w:rPr>
              <w:t>指标解释</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1253" w:firstLineChars="597"/>
              <w:rPr>
                <w:rFonts w:ascii="宋体" w:hAnsi="宋体" w:cs="宋体"/>
                <w:b/>
                <w:bCs/>
                <w:color w:val="auto"/>
                <w:kern w:val="0"/>
                <w:szCs w:val="21"/>
                <w:highlight w:val="none"/>
              </w:rPr>
            </w:pPr>
            <w:r>
              <w:rPr>
                <w:rFonts w:hint="eastAsia" w:ascii="宋体" w:hAnsi="宋体" w:cs="宋体"/>
                <w:b/>
                <w:bCs/>
                <w:color w:val="auto"/>
                <w:kern w:val="0"/>
                <w:szCs w:val="21"/>
                <w:highlight w:val="none"/>
              </w:rPr>
              <w:t>评分标准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p>
            <w:pPr>
              <w:widowControl/>
              <w:spacing w:line="2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自评分</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单位自评完成情况描述（须附相关佐证材料）</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主要核</w:t>
            </w:r>
          </w:p>
          <w:p>
            <w:pPr>
              <w:widowControl/>
              <w:spacing w:line="2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28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合计</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color w:val="auto"/>
                <w:kern w:val="0"/>
                <w:sz w:val="20"/>
                <w:szCs w:val="20"/>
                <w:highlight w:val="none"/>
              </w:rPr>
            </w:pPr>
          </w:p>
        </w:tc>
        <w:tc>
          <w:tcPr>
            <w:tcW w:w="49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　</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100</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89</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投入</w:t>
            </w:r>
          </w:p>
          <w:p>
            <w:pPr>
              <w:widowControl/>
              <w:spacing w:line="2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(5分)</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（一）前期准备（5分）</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1.项目决策</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项目申请、设立过程是否符合相关要求，用以反映和考核项目立项规范性和可行性情况。</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1.项目设立有据可依（如有政策文件规定或自治区领导批示等），与国家、自治区、市县相关政策相符的，得3分。项目设立无依据扣2分；与国家、自治区、市县相关政策不符的，每发现一处扣1分，扣完为止。</w:t>
            </w:r>
          </w:p>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2.项目具体明确，合理可行，且资金结构合理的，得2分。项目计划内容不具体或不具备可行性的，扣1分；资金结构不合理的，扣1分。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本项目设立有据可依，按照国务院、国家统计局、自治区人民政府等有关政策文件规定开展，并按要求制定了部门预算文本。</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项目方案材料：如可行性报告、项目方案、项目招投标文件、部门预算文本等。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8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过程</w:t>
            </w:r>
          </w:p>
          <w:p>
            <w:pPr>
              <w:widowControl/>
              <w:spacing w:line="2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(35分)</w:t>
            </w:r>
          </w:p>
        </w:tc>
        <w:tc>
          <w:tcPr>
            <w:tcW w:w="7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（二）项目管理(10分)</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2.项目管理制度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是否制定项目管理办法或有可参照执行的项目管理办法。</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制定项目管理办法或有可参照执行的项目管理办法，且项目管理办法合法、合规、完整，得1分；有项目管理办法，但存在不合法、不合规、不完整等情况的，扣0.5分；无项目管理办法得0分。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0.5</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严格执行主管部门有关项目管理制度，并制定了内部控制报告和流程图。</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项目管理制度等。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0"/>
                <w:szCs w:val="21"/>
                <w:highlight w:val="none"/>
              </w:rPr>
            </w:pPr>
          </w:p>
        </w:tc>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3.制度执行有效性 </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项目实施是否符合相关业务管理规定。</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1.项目实施遵守相关法律法规和业务管理规定，项目调整及支出调整按规定履行报批手续的，得1分。 </w:t>
            </w:r>
          </w:p>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2.项目采购或招投标、建设、监理、验收等严格执行相关制度规定，得4分；每发现一处不符合扣1分，扣完为止。</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制定了内部控制报告和流程图，并严格</w:t>
            </w:r>
            <w:r>
              <w:rPr>
                <w:rFonts w:hint="eastAsia" w:ascii="宋体" w:hAnsi="宋体" w:cs="宋体"/>
                <w:color w:val="auto"/>
                <w:kern w:val="0"/>
                <w:szCs w:val="21"/>
                <w:highlight w:val="none"/>
              </w:rPr>
              <w:t xml:space="preserve">遵守相关法律法规和业务管理规定，项目调整及支出调整按规定履行报批手续的。 </w:t>
            </w:r>
          </w:p>
          <w:p>
            <w:pPr>
              <w:widowControl/>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项目采购、验收等严格执行相关制度规定</w:t>
            </w:r>
            <w:r>
              <w:rPr>
                <w:rFonts w:hint="eastAsia" w:ascii="宋体" w:hAnsi="宋体" w:cs="宋体"/>
                <w:color w:val="auto"/>
                <w:kern w:val="0"/>
                <w:szCs w:val="21"/>
                <w:highlight w:val="none"/>
                <w:lang w:eastAsia="zh-CN"/>
              </w:rPr>
              <w:t>。</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项目实施审批文件、采购或招投标、建设、监理、验收等有关文件。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0"/>
                <w:szCs w:val="21"/>
                <w:highlight w:val="none"/>
              </w:rPr>
            </w:pPr>
          </w:p>
        </w:tc>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4.项目质量控制</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项目实施是否为达到项目质量要求而采取了必需的措施。</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1.资金使用单位建立或具有相应的质量管控制度，且执行良好的，得2分。</w:t>
            </w:r>
          </w:p>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2.区直业务主管部门按规定对项目进行检查、监控的，得1分（需提供书面文件）。</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制定了内部控制和流程图，并严格执行主管部门有关制度办法。</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质量控制相关制度、督查文件等。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0"/>
                <w:szCs w:val="21"/>
                <w:highlight w:val="none"/>
              </w:rPr>
            </w:pPr>
          </w:p>
        </w:tc>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5.项目档案管理</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各项档案资料齐全并及时归档。</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资金使用单位档案管理规范，各项档案资料完整的，得1分。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0.5</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2021年度</w:t>
            </w:r>
            <w:r>
              <w:rPr>
                <w:rFonts w:hint="eastAsia" w:ascii="宋体" w:hAnsi="宋体" w:cs="宋体"/>
                <w:color w:val="auto"/>
                <w:kern w:val="0"/>
                <w:szCs w:val="21"/>
                <w:highlight w:val="none"/>
              </w:rPr>
              <w:t>各项档案资料齐全并及时归档</w:t>
            </w:r>
            <w:r>
              <w:rPr>
                <w:rFonts w:hint="eastAsia" w:ascii="宋体" w:hAnsi="宋体" w:cs="宋体"/>
                <w:color w:val="auto"/>
                <w:kern w:val="0"/>
                <w:szCs w:val="21"/>
                <w:highlight w:val="none"/>
                <w:lang w:eastAsia="zh-CN"/>
              </w:rPr>
              <w:t>。</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项目相关文件资料等。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0"/>
                <w:szCs w:val="21"/>
                <w:highlight w:val="none"/>
              </w:rPr>
            </w:pPr>
          </w:p>
        </w:tc>
        <w:tc>
          <w:tcPr>
            <w:tcW w:w="7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（三）资金管理（23分）</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6.资金管理制度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是否建立资金管理制度并执行良好。</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资金管理制度健全，且经费使用合理的，投入有保障的，得2分；有一处不符合规定的，扣1分，扣完为止。</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严格执行主管部门资金管理制度，合理使用经费。</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资金管理制度、会计凭证等。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0"/>
                <w:szCs w:val="21"/>
                <w:highlight w:val="none"/>
              </w:rPr>
            </w:pPr>
          </w:p>
        </w:tc>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7.资金到位率</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实际到位资金与计划投入资金的比率，用以反映和考核资金落实情况对项目实施的总体保障程度。</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1.资金在规定时间内全部到位的，得3分；在规定时间内部分到位的，按分值乘以资金到位率计算得分；在规定时间内未到位的，不得分。</w:t>
            </w:r>
          </w:p>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2.如另有党委、政府等关于资金到位情况的批文，从其批文。</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资金在规定时间内全部到位</w:t>
            </w:r>
            <w:r>
              <w:rPr>
                <w:rFonts w:hint="eastAsia" w:ascii="宋体" w:hAnsi="宋体" w:cs="宋体"/>
                <w:color w:val="auto"/>
                <w:kern w:val="0"/>
                <w:szCs w:val="21"/>
                <w:highlight w:val="none"/>
                <w:lang w:eastAsia="zh-CN"/>
              </w:rPr>
              <w:t>。</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项目资金拨付凭证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0"/>
                <w:szCs w:val="21"/>
                <w:highlight w:val="none"/>
              </w:rPr>
            </w:pPr>
          </w:p>
        </w:tc>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8.资金支出进度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预算支出进度=资金使用单位资金实际支出/预算额度*100%。</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截至年底预算支出进度达到90%及以上，得6分；70%（含）-90%的，按照分值乘以实际进度计算得分；60%（含）-70%的，得1分；低于60%的，得0分。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截至年底预算支出进度达到</w:t>
            </w:r>
            <w:r>
              <w:rPr>
                <w:rFonts w:hint="eastAsia" w:ascii="宋体" w:hAnsi="宋体" w:cs="宋体"/>
                <w:color w:val="auto"/>
                <w:kern w:val="0"/>
                <w:szCs w:val="21"/>
                <w:highlight w:val="none"/>
                <w:lang w:val="en-US" w:eastAsia="zh-CN"/>
              </w:rPr>
              <w:t>90%以上。</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项目资金拨付凭证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0"/>
                <w:szCs w:val="21"/>
                <w:highlight w:val="none"/>
              </w:rPr>
            </w:pPr>
          </w:p>
        </w:tc>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p>
        </w:tc>
        <w:tc>
          <w:tcPr>
            <w:tcW w:w="12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9.资金支出规范性</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资金分配是否合规。</w:t>
            </w:r>
          </w:p>
        </w:tc>
        <w:tc>
          <w:tcPr>
            <w:tcW w:w="3372" w:type="dxa"/>
            <w:tcBorders>
              <w:top w:val="single" w:color="auto" w:sz="4" w:space="0"/>
              <w:left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1.建立或具有资金管理办法，对资金分配因素进行规范的，得1分；</w:t>
            </w:r>
          </w:p>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2.资金按照规范程序进行分配的，得1分；</w:t>
            </w:r>
          </w:p>
          <w:p>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3.在规定时间报送资金分配方案的，得1分。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eastAsia="zh-CN"/>
              </w:rPr>
              <w:t>按照规范程序分配资金。未建立资金管理办法，执行主管部门资金管理办法。</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资金管理办法、资金拨付凭证、资金分配方案等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0"/>
                <w:szCs w:val="21"/>
                <w:highlight w:val="none"/>
              </w:rPr>
            </w:pPr>
          </w:p>
        </w:tc>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p>
        </w:tc>
        <w:tc>
          <w:tcPr>
            <w:tcW w:w="12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p>
        </w:tc>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5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资金支出是否合规。</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1.资金支付履行审批程序和手续得2分；发现一处未履行审批程序和手续扣1分，扣完为止；</w:t>
            </w:r>
          </w:p>
        </w:tc>
        <w:tc>
          <w:tcPr>
            <w:tcW w:w="9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7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23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项目资金支出严格执行主管部门有关审批程序和手续；资金管理及各项费用标准按照部门预算批复的内容实施，年度项目有调整</w:t>
            </w:r>
            <w:r>
              <w:rPr>
                <w:rFonts w:hint="eastAsia" w:ascii="宋体" w:hAnsi="宋体" w:cs="宋体"/>
                <w:color w:val="auto"/>
                <w:kern w:val="0"/>
                <w:szCs w:val="21"/>
                <w:highlight w:val="none"/>
                <w:lang w:val="en-US" w:eastAsia="zh-CN"/>
              </w:rPr>
              <w:t>。</w:t>
            </w:r>
          </w:p>
        </w:tc>
        <w:tc>
          <w:tcPr>
            <w:tcW w:w="12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资金拨付凭证等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0"/>
                <w:szCs w:val="21"/>
                <w:highlight w:val="none"/>
              </w:rPr>
            </w:pPr>
          </w:p>
        </w:tc>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p>
        </w:tc>
        <w:tc>
          <w:tcPr>
            <w:tcW w:w="12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p>
        </w:tc>
        <w:tc>
          <w:tcPr>
            <w:tcW w:w="15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2.资金管理、费用标准、支持对象等按部门预算批复的内容实施，得4分。如超范围、超标准，虚列支出、截留、挤占、挪用、虚列支出等情况，每发现1处扣1分，扣完为止。</w:t>
            </w:r>
          </w:p>
        </w:tc>
        <w:tc>
          <w:tcPr>
            <w:tcW w:w="9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p>
        </w:tc>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p>
        </w:tc>
        <w:tc>
          <w:tcPr>
            <w:tcW w:w="23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p>
        </w:tc>
        <w:tc>
          <w:tcPr>
            <w:tcW w:w="12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0"/>
                <w:szCs w:val="21"/>
                <w:highlight w:val="none"/>
              </w:rPr>
            </w:pPr>
          </w:p>
        </w:tc>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p>
        </w:tc>
        <w:tc>
          <w:tcPr>
            <w:tcW w:w="12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会计核算是否规范。</w:t>
            </w:r>
          </w:p>
        </w:tc>
        <w:tc>
          <w:tcPr>
            <w:tcW w:w="3372" w:type="dxa"/>
            <w:tcBorders>
              <w:top w:val="single" w:color="auto" w:sz="4" w:space="0"/>
              <w:left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1.分项目规范核算得1分；分项目核算但不规范的，每发现一处扣0.5分，扣完为止；支出未分项目核算得0分；</w:t>
            </w:r>
          </w:p>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2.财务制度健全且执行良好的，得1分，没有建立财务制度得0分；</w:t>
            </w:r>
          </w:p>
          <w:p>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3.制定或具有相应的内部控制制度并严格执行得1分，有内控制度但未实际执行扣0.5分，无内控制度得0分。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eastAsia="zh-CN"/>
              </w:rPr>
              <w:t>分项目规范核算；严格执行主管部门财务制度。未建立单位内部财务制度，制定有相应内部控制制度，但主要以执行主管部门制度为主。</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财务制度、会计凭证等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0"/>
                <w:szCs w:val="21"/>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（四）绩效评价管理（2分）</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10.预算绩效自评管理</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是否按照财政部门要求设置年度绩效目标；是否按照财政部门评价工作要求，及时提供相应项目自评材料以及配合评价组提供项目评价材料。</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未按规定设置年度绩效目标或未按规定开展绩效自评的扣1分；未按照财政部门要求及时提供项目自评材料和项目评价相关材料的，扣0.5分，提供不完整的扣0.5分。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已按要求开展项目自评，但自评质量有待提升</w:t>
            </w:r>
            <w:r>
              <w:rPr>
                <w:rFonts w:hint="eastAsia" w:ascii="宋体" w:hAnsi="宋体" w:cs="宋体"/>
                <w:color w:val="auto"/>
                <w:kern w:val="0"/>
                <w:szCs w:val="21"/>
                <w:highlight w:val="none"/>
                <w:lang w:val="en-US" w:eastAsia="zh-CN"/>
              </w:rPr>
              <w:t>。</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项目自评材料等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8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产出</w:t>
            </w:r>
          </w:p>
          <w:p>
            <w:pPr>
              <w:widowControl/>
              <w:spacing w:line="2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(30分)</w:t>
            </w:r>
          </w:p>
        </w:tc>
        <w:tc>
          <w:tcPr>
            <w:tcW w:w="7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（五）项目产出（30分）</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val="en-US" w:eastAsia="zh-CN"/>
              </w:rPr>
              <w:t>11.</w:t>
            </w:r>
            <w:r>
              <w:rPr>
                <w:rFonts w:hint="eastAsia" w:ascii="宋体" w:hAnsi="宋体" w:cs="宋体"/>
                <w:bCs/>
                <w:color w:val="auto"/>
                <w:kern w:val="0"/>
                <w:szCs w:val="21"/>
                <w:highlight w:val="none"/>
              </w:rPr>
              <w:t>全年印刷品数量</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全年印刷品数量≥7</w:t>
            </w:r>
          </w:p>
        </w:tc>
        <w:tc>
          <w:tcPr>
            <w:tcW w:w="1533" w:type="dxa"/>
            <w:vMerge w:val="restart"/>
            <w:tcBorders>
              <w:top w:val="single" w:color="auto" w:sz="4" w:space="0"/>
              <w:left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将实际完成任务量与绩效目标设定任务量进行对比，评价目标任务量完成情况。</w:t>
            </w:r>
          </w:p>
        </w:tc>
        <w:tc>
          <w:tcPr>
            <w:tcW w:w="3372" w:type="dxa"/>
            <w:vMerge w:val="restart"/>
            <w:tcBorders>
              <w:top w:val="single" w:color="auto" w:sz="4" w:space="0"/>
              <w:left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产出数量指标：完成目标任务量95%及以上得15分，完成目标任务量在70%（含）-95%的，按照(分值乘以完成目标任务量比例-2)计算得分；完成目标任务量低于70%的，不得分。</w:t>
            </w:r>
          </w:p>
        </w:tc>
        <w:tc>
          <w:tcPr>
            <w:tcW w:w="915" w:type="dxa"/>
            <w:tcBorders>
              <w:top w:val="single" w:color="auto" w:sz="4" w:space="0"/>
              <w:left w:val="single" w:color="auto" w:sz="4" w:space="0"/>
              <w:right w:val="single" w:color="auto" w:sz="4" w:space="0"/>
            </w:tcBorders>
            <w:noWrap w:val="0"/>
            <w:vAlign w:val="center"/>
          </w:tcPr>
          <w:p>
            <w:pPr>
              <w:widowControl/>
              <w:spacing w:line="2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7.5</w:t>
            </w:r>
          </w:p>
        </w:tc>
        <w:tc>
          <w:tcPr>
            <w:tcW w:w="780" w:type="dxa"/>
            <w:tcBorders>
              <w:top w:val="single" w:color="auto" w:sz="4" w:space="0"/>
              <w:left w:val="single" w:color="auto" w:sz="4" w:space="0"/>
              <w:right w:val="single" w:color="auto" w:sz="4" w:space="0"/>
            </w:tcBorders>
            <w:noWrap w:val="0"/>
            <w:vAlign w:val="center"/>
          </w:tcPr>
          <w:p>
            <w:pPr>
              <w:widowControl/>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7.5</w:t>
            </w:r>
          </w:p>
        </w:tc>
        <w:tc>
          <w:tcPr>
            <w:tcW w:w="2353" w:type="dxa"/>
            <w:tcBorders>
              <w:top w:val="single" w:color="auto" w:sz="4" w:space="0"/>
              <w:left w:val="single" w:color="auto" w:sz="4" w:space="0"/>
              <w:right w:val="single" w:color="auto" w:sz="4" w:space="0"/>
            </w:tcBorders>
            <w:noWrap w:val="0"/>
            <w:vAlign w:val="center"/>
          </w:tcPr>
          <w:p>
            <w:pPr>
              <w:widowControl/>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全年共完成《广西基本单位统计工作手册》《调查单位基本情况统计报表制度》《广西基本单位统计年鉴2021》《广西基本单位统计网格化管理工作手册》《基本单位统计报表制度》《一套表调查单位基本情况2020》《致统计调查对象的一封信》等</w:t>
            </w:r>
            <w:r>
              <w:rPr>
                <w:rFonts w:hint="eastAsia" w:ascii="宋体" w:hAnsi="宋体" w:cs="宋体"/>
                <w:color w:val="auto"/>
                <w:kern w:val="0"/>
                <w:szCs w:val="21"/>
                <w:highlight w:val="none"/>
                <w:lang w:val="en-US" w:eastAsia="zh-CN"/>
              </w:rPr>
              <w:t>7项</w:t>
            </w:r>
            <w:r>
              <w:rPr>
                <w:rFonts w:hint="eastAsia" w:ascii="宋体" w:hAnsi="宋体" w:cs="宋体"/>
                <w:color w:val="auto"/>
                <w:kern w:val="0"/>
                <w:szCs w:val="21"/>
                <w:highlight w:val="none"/>
                <w:lang w:eastAsia="zh-CN"/>
              </w:rPr>
              <w:t>印刷品，已完成目标</w:t>
            </w:r>
            <w:r>
              <w:rPr>
                <w:rFonts w:hint="eastAsia" w:ascii="宋体" w:hAnsi="宋体" w:cs="宋体"/>
                <w:color w:val="auto"/>
                <w:kern w:val="0"/>
                <w:szCs w:val="21"/>
                <w:highlight w:val="none"/>
                <w:lang w:val="en-US" w:eastAsia="zh-CN"/>
              </w:rPr>
              <w:t>。</w:t>
            </w:r>
          </w:p>
        </w:tc>
        <w:tc>
          <w:tcPr>
            <w:tcW w:w="1268" w:type="dxa"/>
            <w:vMerge w:val="restart"/>
            <w:tcBorders>
              <w:top w:val="single" w:color="auto" w:sz="4" w:space="0"/>
              <w:left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项目产出证明材料；财务产出证明材料。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848" w:type="dxa"/>
            <w:vMerge w:val="continue"/>
            <w:tcBorders>
              <w:left w:val="single" w:color="auto" w:sz="4" w:space="0"/>
              <w:right w:val="single" w:color="auto" w:sz="4" w:space="0"/>
            </w:tcBorders>
            <w:noWrap w:val="0"/>
            <w:vAlign w:val="center"/>
          </w:tcPr>
          <w:p>
            <w:pPr>
              <w:widowControl/>
              <w:spacing w:line="260" w:lineRule="exact"/>
              <w:rPr>
                <w:rFonts w:hint="eastAsia" w:ascii="宋体" w:hAnsi="宋体" w:cs="宋体"/>
                <w:bCs/>
                <w:color w:val="auto"/>
                <w:kern w:val="0"/>
                <w:szCs w:val="21"/>
                <w:highlight w:val="none"/>
              </w:rPr>
            </w:pPr>
          </w:p>
        </w:tc>
        <w:tc>
          <w:tcPr>
            <w:tcW w:w="766" w:type="dxa"/>
            <w:vMerge w:val="continue"/>
            <w:tcBorders>
              <w:left w:val="single" w:color="auto" w:sz="4" w:space="0"/>
              <w:right w:val="single" w:color="auto" w:sz="4" w:space="0"/>
            </w:tcBorders>
            <w:noWrap w:val="0"/>
            <w:vAlign w:val="center"/>
          </w:tcPr>
          <w:p>
            <w:pPr>
              <w:widowControl/>
              <w:spacing w:line="260" w:lineRule="exact"/>
              <w:rPr>
                <w:rFonts w:hint="eastAsia" w:ascii="宋体" w:hAnsi="宋体" w:cs="宋体"/>
                <w:color w:val="auto"/>
                <w:kern w:val="0"/>
                <w:szCs w:val="21"/>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12.</w:t>
            </w:r>
            <w:r>
              <w:rPr>
                <w:rFonts w:hint="eastAsia" w:ascii="宋体" w:hAnsi="宋体" w:cs="宋体"/>
                <w:bCs/>
                <w:color w:val="auto"/>
                <w:kern w:val="0"/>
                <w:szCs w:val="21"/>
                <w:highlight w:val="none"/>
                <w:lang w:eastAsia="zh-CN"/>
              </w:rPr>
              <w:t>全年业务培训班班次</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lang w:eastAsia="zh-CN"/>
              </w:rPr>
              <w:t>全年业务培训班班次≥2</w:t>
            </w:r>
          </w:p>
        </w:tc>
        <w:tc>
          <w:tcPr>
            <w:tcW w:w="1533" w:type="dxa"/>
            <w:vMerge w:val="continue"/>
            <w:tcBorders>
              <w:left w:val="single" w:color="auto" w:sz="4" w:space="0"/>
              <w:bottom w:val="single" w:color="auto" w:sz="4" w:space="0"/>
              <w:right w:val="single" w:color="auto" w:sz="4" w:space="0"/>
            </w:tcBorders>
            <w:noWrap w:val="0"/>
            <w:vAlign w:val="center"/>
          </w:tcPr>
          <w:p>
            <w:pPr>
              <w:widowControl/>
              <w:spacing w:line="260" w:lineRule="exact"/>
              <w:rPr>
                <w:rFonts w:hint="eastAsia" w:ascii="宋体" w:hAnsi="宋体" w:cs="宋体"/>
                <w:color w:val="auto"/>
                <w:kern w:val="0"/>
                <w:szCs w:val="21"/>
                <w:highlight w:val="none"/>
              </w:rPr>
            </w:pPr>
          </w:p>
        </w:tc>
        <w:tc>
          <w:tcPr>
            <w:tcW w:w="3372" w:type="dxa"/>
            <w:vMerge w:val="continue"/>
            <w:tcBorders>
              <w:left w:val="single" w:color="auto" w:sz="4" w:space="0"/>
              <w:bottom w:val="single" w:color="auto" w:sz="4" w:space="0"/>
              <w:right w:val="single" w:color="auto" w:sz="4" w:space="0"/>
            </w:tcBorders>
            <w:noWrap w:val="0"/>
            <w:vAlign w:val="center"/>
          </w:tcPr>
          <w:p>
            <w:pPr>
              <w:widowControl/>
              <w:spacing w:line="260" w:lineRule="exact"/>
              <w:rPr>
                <w:rFonts w:hint="eastAsia" w:ascii="宋体" w:hAnsi="宋体" w:cs="宋体"/>
                <w:color w:val="auto"/>
                <w:kern w:val="0"/>
                <w:szCs w:val="21"/>
                <w:highlight w:val="none"/>
              </w:rPr>
            </w:pPr>
          </w:p>
        </w:tc>
        <w:tc>
          <w:tcPr>
            <w:tcW w:w="915" w:type="dxa"/>
            <w:tcBorders>
              <w:left w:val="single" w:color="auto" w:sz="4" w:space="0"/>
              <w:bottom w:val="single" w:color="auto" w:sz="4" w:space="0"/>
              <w:right w:val="single" w:color="auto" w:sz="4" w:space="0"/>
            </w:tcBorders>
            <w:noWrap w:val="0"/>
            <w:vAlign w:val="center"/>
          </w:tcPr>
          <w:p>
            <w:pPr>
              <w:widowControl/>
              <w:spacing w:line="2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7.5</w:t>
            </w:r>
          </w:p>
        </w:tc>
        <w:tc>
          <w:tcPr>
            <w:tcW w:w="780" w:type="dxa"/>
            <w:tcBorders>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7.5</w:t>
            </w:r>
          </w:p>
        </w:tc>
        <w:tc>
          <w:tcPr>
            <w:tcW w:w="2353" w:type="dxa"/>
            <w:tcBorders>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auto"/>
                <w:kern w:val="0"/>
                <w:szCs w:val="21"/>
                <w:highlight w:val="none"/>
                <w:lang w:val="en-US"/>
              </w:rPr>
            </w:pPr>
            <w:r>
              <w:rPr>
                <w:rFonts w:hint="eastAsia" w:ascii="宋体" w:hAnsi="宋体" w:cs="宋体"/>
                <w:color w:val="auto"/>
                <w:kern w:val="0"/>
                <w:szCs w:val="21"/>
                <w:highlight w:val="none"/>
                <w:lang w:val="en-US" w:eastAsia="zh-CN"/>
              </w:rPr>
              <w:t>共开展基本单位统计业务培训、基层统计网格化暨统计地理信息系统业务培训等2次业务培训班。</w:t>
            </w:r>
          </w:p>
        </w:tc>
        <w:tc>
          <w:tcPr>
            <w:tcW w:w="1268" w:type="dxa"/>
            <w:vMerge w:val="continue"/>
            <w:tcBorders>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0"/>
                <w:szCs w:val="21"/>
                <w:highlight w:val="none"/>
              </w:rPr>
            </w:pPr>
          </w:p>
        </w:tc>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13.</w:t>
            </w:r>
            <w:r>
              <w:rPr>
                <w:rFonts w:hint="eastAsia" w:ascii="宋体" w:hAnsi="宋体" w:cs="宋体"/>
                <w:bCs/>
                <w:color w:val="auto"/>
                <w:kern w:val="0"/>
                <w:szCs w:val="21"/>
                <w:highlight w:val="none"/>
              </w:rPr>
              <w:t>印刷品质量合格率</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印刷品质量合格率</w:t>
            </w:r>
            <w:r>
              <w:rPr>
                <w:rFonts w:hint="eastAsia" w:ascii="宋体" w:hAnsi="宋体" w:cs="宋体"/>
                <w:bCs/>
                <w:color w:val="auto"/>
                <w:kern w:val="0"/>
                <w:szCs w:val="21"/>
                <w:highlight w:val="none"/>
                <w:lang w:val="en-US" w:eastAsia="zh-CN"/>
              </w:rPr>
              <w:t>=100%</w:t>
            </w:r>
          </w:p>
        </w:tc>
        <w:tc>
          <w:tcPr>
            <w:tcW w:w="1533" w:type="dxa"/>
            <w:vMerge w:val="restart"/>
            <w:tcBorders>
              <w:top w:val="single" w:color="auto" w:sz="4" w:space="0"/>
              <w:left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符合绩效目标设定的质量标准，达到国家、行业基准水平。</w:t>
            </w:r>
          </w:p>
        </w:tc>
        <w:tc>
          <w:tcPr>
            <w:tcW w:w="3372" w:type="dxa"/>
            <w:vMerge w:val="restart"/>
            <w:tcBorders>
              <w:top w:val="single" w:color="auto" w:sz="4" w:space="0"/>
              <w:left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产出质量指标：达到设定的质量标准得5分，基本达到按1-5分（不含5分）酌情给分，未达到标准得0分。</w:t>
            </w:r>
          </w:p>
        </w:tc>
        <w:tc>
          <w:tcPr>
            <w:tcW w:w="915" w:type="dxa"/>
            <w:tcBorders>
              <w:top w:val="single" w:color="auto" w:sz="4" w:space="0"/>
              <w:left w:val="single" w:color="auto" w:sz="4" w:space="0"/>
              <w:right w:val="single" w:color="auto" w:sz="4" w:space="0"/>
            </w:tcBorders>
            <w:noWrap w:val="0"/>
            <w:vAlign w:val="center"/>
          </w:tcPr>
          <w:p>
            <w:pPr>
              <w:widowControl/>
              <w:spacing w:line="26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c>
          <w:tcPr>
            <w:tcW w:w="780" w:type="dxa"/>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2353" w:type="dxa"/>
            <w:tcBorders>
              <w:top w:val="single" w:color="auto" w:sz="4" w:space="0"/>
              <w:left w:val="single" w:color="auto" w:sz="4" w:space="0"/>
              <w:right w:val="single" w:color="auto" w:sz="4" w:space="0"/>
            </w:tcBorders>
            <w:noWrap w:val="0"/>
            <w:vAlign w:val="center"/>
          </w:tcPr>
          <w:p>
            <w:pPr>
              <w:widowControl/>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7项</w:t>
            </w:r>
            <w:r>
              <w:rPr>
                <w:rFonts w:hint="eastAsia" w:ascii="宋体" w:hAnsi="宋体" w:cs="宋体"/>
                <w:color w:val="auto"/>
                <w:kern w:val="0"/>
                <w:szCs w:val="21"/>
                <w:highlight w:val="none"/>
              </w:rPr>
              <w:t>印刷品</w:t>
            </w:r>
            <w:r>
              <w:rPr>
                <w:rFonts w:hint="eastAsia" w:ascii="宋体" w:hAnsi="宋体" w:cs="宋体"/>
                <w:color w:val="auto"/>
                <w:kern w:val="0"/>
                <w:szCs w:val="21"/>
                <w:highlight w:val="none"/>
                <w:lang w:eastAsia="zh-CN"/>
              </w:rPr>
              <w:t>在</w:t>
            </w:r>
            <w:r>
              <w:rPr>
                <w:rFonts w:hint="eastAsia" w:ascii="宋体" w:hAnsi="宋体" w:cs="宋体"/>
                <w:color w:val="auto"/>
                <w:kern w:val="0"/>
                <w:szCs w:val="21"/>
                <w:highlight w:val="none"/>
                <w:lang w:val="en-US" w:eastAsia="zh-CN"/>
              </w:rPr>
              <w:t>2021年12月13日交货验收，符合验收标准，</w:t>
            </w:r>
            <w:r>
              <w:rPr>
                <w:rFonts w:hint="eastAsia" w:ascii="宋体" w:hAnsi="宋体" w:cs="宋体"/>
                <w:color w:val="auto"/>
                <w:kern w:val="0"/>
                <w:szCs w:val="21"/>
                <w:highlight w:val="none"/>
                <w:lang w:eastAsia="zh-CN"/>
              </w:rPr>
              <w:t>均通过验收</w:t>
            </w:r>
            <w:r>
              <w:rPr>
                <w:rFonts w:hint="eastAsia" w:ascii="宋体" w:hAnsi="宋体" w:cs="宋体"/>
                <w:color w:val="auto"/>
                <w:kern w:val="0"/>
                <w:szCs w:val="21"/>
                <w:highlight w:val="none"/>
                <w:lang w:val="en-US" w:eastAsia="zh-CN"/>
              </w:rPr>
              <w:t>。</w:t>
            </w:r>
          </w:p>
        </w:tc>
        <w:tc>
          <w:tcPr>
            <w:tcW w:w="1268" w:type="dxa"/>
            <w:vMerge w:val="restart"/>
            <w:tcBorders>
              <w:top w:val="single" w:color="auto" w:sz="4" w:space="0"/>
              <w:left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项目产出证明材料；财务产出证明材料。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0"/>
                <w:szCs w:val="21"/>
                <w:highlight w:val="none"/>
              </w:rPr>
            </w:pPr>
          </w:p>
        </w:tc>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14.</w:t>
            </w:r>
            <w:r>
              <w:rPr>
                <w:rFonts w:hint="eastAsia" w:ascii="宋体" w:hAnsi="宋体" w:cs="宋体"/>
                <w:bCs/>
                <w:color w:val="auto"/>
                <w:kern w:val="0"/>
                <w:szCs w:val="21"/>
                <w:highlight w:val="none"/>
              </w:rPr>
              <w:t>信息化系统验收合格率</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信息化系统验收合格率</w:t>
            </w:r>
            <w:r>
              <w:rPr>
                <w:rFonts w:hint="eastAsia" w:ascii="宋体" w:hAnsi="宋体" w:cs="宋体"/>
                <w:bCs/>
                <w:color w:val="auto"/>
                <w:kern w:val="0"/>
                <w:szCs w:val="21"/>
                <w:highlight w:val="none"/>
                <w:lang w:val="en-US" w:eastAsia="zh-CN"/>
              </w:rPr>
              <w:t>=100%</w:t>
            </w:r>
          </w:p>
        </w:tc>
        <w:tc>
          <w:tcPr>
            <w:tcW w:w="1533" w:type="dxa"/>
            <w:vMerge w:val="continue"/>
            <w:tcBorders>
              <w:left w:val="single" w:color="auto" w:sz="4" w:space="0"/>
              <w:bottom w:val="single" w:color="auto" w:sz="4" w:space="0"/>
              <w:right w:val="single" w:color="auto" w:sz="4" w:space="0"/>
            </w:tcBorders>
            <w:noWrap w:val="0"/>
            <w:vAlign w:val="center"/>
          </w:tcPr>
          <w:p>
            <w:pPr>
              <w:widowControl/>
              <w:spacing w:line="260" w:lineRule="exact"/>
              <w:rPr>
                <w:rFonts w:hint="eastAsia" w:ascii="宋体" w:hAnsi="宋体" w:cs="宋体"/>
                <w:color w:val="auto"/>
                <w:kern w:val="0"/>
                <w:szCs w:val="21"/>
                <w:highlight w:val="none"/>
              </w:rPr>
            </w:pPr>
          </w:p>
        </w:tc>
        <w:tc>
          <w:tcPr>
            <w:tcW w:w="3372" w:type="dxa"/>
            <w:vMerge w:val="continue"/>
            <w:tcBorders>
              <w:left w:val="single" w:color="auto" w:sz="4" w:space="0"/>
              <w:bottom w:val="single" w:color="auto" w:sz="4" w:space="0"/>
              <w:right w:val="single" w:color="auto" w:sz="4" w:space="0"/>
            </w:tcBorders>
            <w:noWrap w:val="0"/>
            <w:vAlign w:val="center"/>
          </w:tcPr>
          <w:p>
            <w:pPr>
              <w:widowControl/>
              <w:spacing w:line="260" w:lineRule="exact"/>
              <w:rPr>
                <w:rFonts w:hint="eastAsia" w:ascii="宋体" w:hAnsi="宋体" w:cs="宋体"/>
                <w:color w:val="auto"/>
                <w:kern w:val="0"/>
                <w:szCs w:val="21"/>
                <w:highlight w:val="none"/>
              </w:rPr>
            </w:pPr>
          </w:p>
        </w:tc>
        <w:tc>
          <w:tcPr>
            <w:tcW w:w="915" w:type="dxa"/>
            <w:tcBorders>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780" w:type="dxa"/>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2353" w:type="dxa"/>
            <w:tcBorders>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auto"/>
                <w:kern w:val="0"/>
                <w:szCs w:val="21"/>
                <w:highlight w:val="none"/>
                <w:lang w:val="en-US"/>
              </w:rPr>
            </w:pPr>
            <w:r>
              <w:rPr>
                <w:rFonts w:hint="eastAsia" w:ascii="宋体" w:hAnsi="宋体" w:cs="宋体"/>
                <w:color w:val="auto"/>
                <w:kern w:val="0"/>
                <w:szCs w:val="21"/>
                <w:highlight w:val="none"/>
                <w:lang w:val="en-US" w:eastAsia="zh-CN"/>
              </w:rPr>
              <w:t>4个</w:t>
            </w:r>
            <w:r>
              <w:rPr>
                <w:rFonts w:hint="eastAsia" w:ascii="宋体" w:hAnsi="宋体" w:cs="宋体"/>
                <w:color w:val="auto"/>
                <w:kern w:val="0"/>
                <w:szCs w:val="21"/>
                <w:highlight w:val="none"/>
              </w:rPr>
              <w:t>信息化系统</w:t>
            </w:r>
            <w:r>
              <w:rPr>
                <w:rFonts w:hint="eastAsia" w:ascii="宋体" w:hAnsi="宋体" w:cs="宋体"/>
                <w:color w:val="auto"/>
                <w:kern w:val="0"/>
                <w:szCs w:val="21"/>
                <w:highlight w:val="none"/>
                <w:lang w:eastAsia="zh-CN"/>
              </w:rPr>
              <w:t>分别于</w:t>
            </w:r>
            <w:r>
              <w:rPr>
                <w:rFonts w:hint="eastAsia" w:ascii="宋体" w:hAnsi="宋体" w:cs="宋体"/>
                <w:color w:val="auto"/>
                <w:kern w:val="0"/>
                <w:szCs w:val="21"/>
                <w:highlight w:val="none"/>
                <w:lang w:val="en-US" w:eastAsia="zh-CN"/>
              </w:rPr>
              <w:t>2021年9月23日、2022年1月10日、2021年12月、2021年10月15日</w:t>
            </w:r>
            <w:r>
              <w:rPr>
                <w:rFonts w:hint="eastAsia" w:ascii="宋体" w:hAnsi="宋体" w:cs="宋体"/>
                <w:color w:val="auto"/>
                <w:kern w:val="0"/>
                <w:szCs w:val="21"/>
                <w:highlight w:val="none"/>
                <w:lang w:eastAsia="zh-CN"/>
              </w:rPr>
              <w:t>验收，均基本达到质量标准。</w:t>
            </w:r>
          </w:p>
        </w:tc>
        <w:tc>
          <w:tcPr>
            <w:tcW w:w="1268" w:type="dxa"/>
            <w:vMerge w:val="continue"/>
            <w:tcBorders>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0"/>
                <w:szCs w:val="21"/>
                <w:highlight w:val="none"/>
              </w:rPr>
            </w:pPr>
          </w:p>
        </w:tc>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15.</w:t>
            </w:r>
            <w:r>
              <w:rPr>
                <w:rFonts w:hint="eastAsia" w:ascii="宋体" w:hAnsi="宋体" w:cs="宋体"/>
                <w:bCs/>
                <w:color w:val="auto"/>
                <w:kern w:val="0"/>
                <w:szCs w:val="21"/>
                <w:highlight w:val="none"/>
              </w:rPr>
              <w:t>编印完成基本单位统计年鉴和一套表调查单位基本情况等统计资料的时间</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编印完成基本单位统计年鉴和一套表调查单位基本情况等统计资料的时间</w:t>
            </w:r>
            <w:r>
              <w:rPr>
                <w:rFonts w:hint="eastAsia" w:ascii="宋体" w:hAnsi="宋体" w:cs="宋体"/>
                <w:bCs/>
                <w:color w:val="auto"/>
                <w:kern w:val="0"/>
                <w:szCs w:val="21"/>
                <w:highlight w:val="none"/>
                <w:lang w:eastAsia="zh-CN"/>
              </w:rPr>
              <w:t>为</w:t>
            </w:r>
            <w:r>
              <w:rPr>
                <w:rFonts w:hint="eastAsia" w:ascii="宋体" w:hAnsi="宋体" w:cs="宋体"/>
                <w:bCs/>
                <w:color w:val="auto"/>
                <w:kern w:val="0"/>
                <w:szCs w:val="21"/>
                <w:highlight w:val="none"/>
                <w:lang w:val="en-US" w:eastAsia="zh-CN"/>
              </w:rPr>
              <w:t>11月底前</w:t>
            </w:r>
          </w:p>
        </w:tc>
        <w:tc>
          <w:tcPr>
            <w:tcW w:w="1533" w:type="dxa"/>
            <w:vMerge w:val="restart"/>
            <w:tcBorders>
              <w:top w:val="single" w:color="auto" w:sz="4" w:space="0"/>
              <w:left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将批复的实施方案工作进度和实际工作进度对比，考核项目是否按计划的时间周期实施并完工。</w:t>
            </w:r>
          </w:p>
        </w:tc>
        <w:tc>
          <w:tcPr>
            <w:tcW w:w="3372" w:type="dxa"/>
            <w:vMerge w:val="restart"/>
            <w:tcBorders>
              <w:top w:val="single" w:color="auto" w:sz="4" w:space="0"/>
              <w:left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产出时效指标：按计划的时间周期实施并完工得5分，否则按0-5分（不含5分）酌情给分。</w:t>
            </w:r>
          </w:p>
        </w:tc>
        <w:tc>
          <w:tcPr>
            <w:tcW w:w="915" w:type="dxa"/>
            <w:tcBorders>
              <w:top w:val="single" w:color="auto" w:sz="4" w:space="0"/>
              <w:left w:val="single" w:color="auto" w:sz="4" w:space="0"/>
              <w:right w:val="single" w:color="auto" w:sz="4" w:space="0"/>
            </w:tcBorders>
            <w:noWrap w:val="0"/>
            <w:vAlign w:val="center"/>
          </w:tcPr>
          <w:p>
            <w:pPr>
              <w:widowControl/>
              <w:spacing w:line="26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780" w:type="dxa"/>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7项</w:t>
            </w:r>
            <w:r>
              <w:rPr>
                <w:rFonts w:hint="eastAsia" w:ascii="宋体" w:hAnsi="宋体" w:cs="宋体"/>
                <w:color w:val="auto"/>
                <w:kern w:val="0"/>
                <w:szCs w:val="21"/>
                <w:highlight w:val="none"/>
              </w:rPr>
              <w:t>印刷品</w:t>
            </w:r>
            <w:r>
              <w:rPr>
                <w:rFonts w:hint="eastAsia" w:ascii="宋体" w:hAnsi="宋体" w:cs="宋体"/>
                <w:color w:val="auto"/>
                <w:kern w:val="0"/>
                <w:szCs w:val="21"/>
                <w:highlight w:val="none"/>
                <w:lang w:eastAsia="zh-CN"/>
              </w:rPr>
              <w:t>在</w:t>
            </w:r>
            <w:r>
              <w:rPr>
                <w:rFonts w:hint="eastAsia" w:ascii="宋体" w:hAnsi="宋体" w:cs="宋体"/>
                <w:color w:val="auto"/>
                <w:kern w:val="0"/>
                <w:szCs w:val="21"/>
                <w:highlight w:val="none"/>
                <w:lang w:val="en-US" w:eastAsia="zh-CN"/>
              </w:rPr>
              <w:t>2021年12月13日交货验收，未能按目标在2021年11月底前完成</w:t>
            </w:r>
            <w:r>
              <w:rPr>
                <w:rFonts w:hint="eastAsia" w:ascii="宋体" w:hAnsi="宋体" w:cs="宋体"/>
                <w:color w:val="auto"/>
                <w:kern w:val="0"/>
                <w:szCs w:val="21"/>
                <w:highlight w:val="none"/>
                <w:lang w:eastAsia="zh-CN"/>
              </w:rPr>
              <w:t>。</w:t>
            </w:r>
          </w:p>
        </w:tc>
        <w:tc>
          <w:tcPr>
            <w:tcW w:w="1268" w:type="dxa"/>
            <w:vMerge w:val="restart"/>
            <w:tcBorders>
              <w:top w:val="single" w:color="auto" w:sz="4" w:space="0"/>
              <w:left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项目产出证明材料；财务产出证明材料。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0"/>
                <w:szCs w:val="21"/>
                <w:highlight w:val="none"/>
              </w:rPr>
            </w:pPr>
          </w:p>
        </w:tc>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16.</w:t>
            </w:r>
            <w:r>
              <w:rPr>
                <w:rFonts w:hint="eastAsia" w:ascii="宋体" w:hAnsi="宋体" w:cs="宋体"/>
                <w:bCs/>
                <w:color w:val="auto"/>
                <w:kern w:val="0"/>
                <w:szCs w:val="21"/>
                <w:highlight w:val="none"/>
              </w:rPr>
              <w:t>完成信息化系统建设并投入使用的时间</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完成信息化系统建设并投入使用的时间</w:t>
            </w:r>
            <w:r>
              <w:rPr>
                <w:rFonts w:hint="eastAsia" w:ascii="宋体" w:hAnsi="宋体" w:cs="宋体"/>
                <w:bCs/>
                <w:color w:val="auto"/>
                <w:kern w:val="0"/>
                <w:szCs w:val="21"/>
                <w:highlight w:val="none"/>
                <w:lang w:eastAsia="zh-CN"/>
              </w:rPr>
              <w:t>为</w:t>
            </w:r>
            <w:r>
              <w:rPr>
                <w:rFonts w:hint="eastAsia" w:ascii="宋体" w:hAnsi="宋体" w:cs="宋体"/>
                <w:bCs/>
                <w:color w:val="auto"/>
                <w:kern w:val="0"/>
                <w:szCs w:val="21"/>
                <w:highlight w:val="none"/>
                <w:lang w:val="en-US" w:eastAsia="zh-CN"/>
              </w:rPr>
              <w:t>12月底前</w:t>
            </w:r>
          </w:p>
        </w:tc>
        <w:tc>
          <w:tcPr>
            <w:tcW w:w="1533" w:type="dxa"/>
            <w:vMerge w:val="continue"/>
            <w:tcBorders>
              <w:left w:val="single" w:color="auto" w:sz="4" w:space="0"/>
              <w:bottom w:val="single" w:color="auto" w:sz="4" w:space="0"/>
              <w:right w:val="single" w:color="auto" w:sz="4" w:space="0"/>
            </w:tcBorders>
            <w:noWrap w:val="0"/>
            <w:vAlign w:val="center"/>
          </w:tcPr>
          <w:p>
            <w:pPr>
              <w:widowControl/>
              <w:spacing w:line="260" w:lineRule="exact"/>
              <w:rPr>
                <w:rFonts w:hint="eastAsia" w:ascii="宋体" w:hAnsi="宋体" w:cs="宋体"/>
                <w:color w:val="auto"/>
                <w:kern w:val="0"/>
                <w:szCs w:val="21"/>
                <w:highlight w:val="none"/>
              </w:rPr>
            </w:pPr>
          </w:p>
        </w:tc>
        <w:tc>
          <w:tcPr>
            <w:tcW w:w="3372" w:type="dxa"/>
            <w:vMerge w:val="continue"/>
            <w:tcBorders>
              <w:left w:val="single" w:color="auto" w:sz="4" w:space="0"/>
              <w:bottom w:val="single" w:color="auto" w:sz="4" w:space="0"/>
              <w:right w:val="single" w:color="auto" w:sz="4" w:space="0"/>
            </w:tcBorders>
            <w:noWrap w:val="0"/>
            <w:vAlign w:val="center"/>
          </w:tcPr>
          <w:p>
            <w:pPr>
              <w:widowControl/>
              <w:spacing w:line="260" w:lineRule="exact"/>
              <w:rPr>
                <w:rFonts w:hint="eastAsia" w:ascii="宋体" w:hAnsi="宋体" w:cs="宋体"/>
                <w:color w:val="auto"/>
                <w:kern w:val="0"/>
                <w:szCs w:val="21"/>
                <w:highlight w:val="none"/>
              </w:rPr>
            </w:pPr>
          </w:p>
        </w:tc>
        <w:tc>
          <w:tcPr>
            <w:tcW w:w="915" w:type="dxa"/>
            <w:tcBorders>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780" w:type="dxa"/>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4个</w:t>
            </w:r>
            <w:r>
              <w:rPr>
                <w:rFonts w:hint="eastAsia" w:ascii="宋体" w:hAnsi="宋体" w:cs="宋体"/>
                <w:color w:val="auto"/>
                <w:kern w:val="0"/>
                <w:szCs w:val="21"/>
                <w:highlight w:val="none"/>
              </w:rPr>
              <w:t>信息化系统</w:t>
            </w:r>
            <w:r>
              <w:rPr>
                <w:rFonts w:hint="eastAsia" w:ascii="宋体" w:hAnsi="宋体" w:cs="宋体"/>
                <w:color w:val="auto"/>
                <w:kern w:val="0"/>
                <w:szCs w:val="21"/>
                <w:highlight w:val="none"/>
                <w:lang w:eastAsia="zh-CN"/>
              </w:rPr>
              <w:t>分别于</w:t>
            </w:r>
            <w:r>
              <w:rPr>
                <w:rFonts w:hint="eastAsia" w:ascii="宋体" w:hAnsi="宋体" w:cs="宋体"/>
                <w:color w:val="auto"/>
                <w:kern w:val="0"/>
                <w:szCs w:val="21"/>
                <w:highlight w:val="none"/>
                <w:lang w:val="en-US" w:eastAsia="zh-CN"/>
              </w:rPr>
              <w:t>2021年9月23日、2022年1月10日（实际供货日期</w:t>
            </w:r>
            <w:bookmarkStart w:id="0" w:name="_GoBack"/>
            <w:bookmarkEnd w:id="0"/>
            <w:r>
              <w:rPr>
                <w:rFonts w:hint="eastAsia" w:ascii="宋体" w:hAnsi="宋体" w:cs="宋体"/>
                <w:color w:val="auto"/>
                <w:kern w:val="0"/>
                <w:szCs w:val="21"/>
                <w:highlight w:val="none"/>
                <w:lang w:val="en-US" w:eastAsia="zh-CN"/>
              </w:rPr>
              <w:t>为2021年3月22日-2021年12月31日）、2021年12月、2021年10月15日</w:t>
            </w:r>
            <w:r>
              <w:rPr>
                <w:rFonts w:hint="eastAsia" w:ascii="宋体" w:hAnsi="宋体" w:cs="宋体"/>
                <w:color w:val="auto"/>
                <w:kern w:val="0"/>
                <w:szCs w:val="21"/>
                <w:highlight w:val="none"/>
                <w:lang w:eastAsia="zh-CN"/>
              </w:rPr>
              <w:t>验收</w:t>
            </w:r>
            <w:r>
              <w:rPr>
                <w:rFonts w:hint="eastAsia" w:ascii="宋体" w:hAnsi="宋体" w:cs="宋体"/>
                <w:color w:val="auto"/>
                <w:kern w:val="0"/>
                <w:szCs w:val="21"/>
                <w:highlight w:val="none"/>
                <w:lang w:val="en-US" w:eastAsia="zh-CN"/>
              </w:rPr>
              <w:t>。</w:t>
            </w:r>
          </w:p>
        </w:tc>
        <w:tc>
          <w:tcPr>
            <w:tcW w:w="1268" w:type="dxa"/>
            <w:vMerge w:val="continue"/>
            <w:tcBorders>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0"/>
                <w:szCs w:val="21"/>
                <w:highlight w:val="none"/>
              </w:rPr>
            </w:pPr>
          </w:p>
        </w:tc>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17.</w:t>
            </w:r>
            <w:r>
              <w:rPr>
                <w:rFonts w:hint="eastAsia" w:ascii="宋体" w:hAnsi="宋体" w:cs="宋体"/>
                <w:bCs/>
                <w:color w:val="auto"/>
                <w:kern w:val="0"/>
                <w:szCs w:val="21"/>
                <w:highlight w:val="none"/>
              </w:rPr>
              <w:t>基本单位名录库建设更新维护成本</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基本单位名录库建设更新维护成本</w:t>
            </w:r>
            <w:r>
              <w:rPr>
                <w:rFonts w:hint="eastAsia" w:ascii="宋体" w:hAnsi="宋体" w:eastAsia="宋体" w:cs="宋体"/>
                <w:bCs/>
                <w:color w:val="auto"/>
                <w:kern w:val="0"/>
                <w:szCs w:val="21"/>
                <w:highlight w:val="none"/>
              </w:rPr>
              <w:t>≦</w:t>
            </w:r>
            <w:r>
              <w:rPr>
                <w:rFonts w:hint="eastAsia" w:ascii="宋体" w:hAnsi="宋体" w:cs="宋体"/>
                <w:bCs/>
                <w:color w:val="auto"/>
                <w:kern w:val="0"/>
                <w:szCs w:val="21"/>
                <w:highlight w:val="none"/>
                <w:lang w:val="en-US" w:eastAsia="zh-CN"/>
              </w:rPr>
              <w:t>240.8万元</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反映项目总体投入与计划投入情况。</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产出成本指标：成本控制较好得5分，超出实际成本按0-5分（不含5分）酌情给分。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eastAsia="zh-CN"/>
              </w:rPr>
              <w:t>项目实际支出</w:t>
            </w:r>
            <w:r>
              <w:rPr>
                <w:rFonts w:hint="eastAsia" w:ascii="宋体" w:hAnsi="宋体" w:cs="宋体"/>
                <w:color w:val="auto"/>
                <w:kern w:val="0"/>
                <w:szCs w:val="21"/>
                <w:highlight w:val="none"/>
                <w:lang w:val="en-US" w:eastAsia="zh-CN"/>
              </w:rPr>
              <w:t>236.73万元，成本</w:t>
            </w:r>
            <w:r>
              <w:rPr>
                <w:rFonts w:hint="eastAsia" w:ascii="宋体" w:hAnsi="宋体" w:cs="宋体"/>
                <w:color w:val="auto"/>
                <w:kern w:val="0"/>
                <w:szCs w:val="21"/>
                <w:highlight w:val="none"/>
                <w:lang w:eastAsia="zh-CN"/>
              </w:rPr>
              <w:t>控制在预算范围内。但预算项目有调整</w:t>
            </w:r>
            <w:r>
              <w:rPr>
                <w:rFonts w:hint="eastAsia" w:ascii="宋体" w:hAnsi="宋体" w:cs="宋体"/>
                <w:color w:val="auto"/>
                <w:kern w:val="0"/>
                <w:szCs w:val="21"/>
                <w:highlight w:val="none"/>
                <w:lang w:val="en-US" w:eastAsia="zh-CN"/>
              </w:rPr>
              <w:t>。</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项目产出证明材料；财务产出证明材料。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8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效果</w:t>
            </w:r>
          </w:p>
          <w:p>
            <w:pPr>
              <w:widowControl/>
              <w:spacing w:line="2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(30分)</w:t>
            </w:r>
          </w:p>
        </w:tc>
        <w:tc>
          <w:tcPr>
            <w:tcW w:w="7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（六）项目效果（30分）</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18.</w:t>
            </w:r>
            <w:r>
              <w:rPr>
                <w:rFonts w:hint="eastAsia" w:ascii="宋体" w:hAnsi="宋体" w:cs="宋体"/>
                <w:bCs/>
                <w:color w:val="auto"/>
                <w:kern w:val="0"/>
                <w:szCs w:val="21"/>
                <w:highlight w:val="none"/>
              </w:rPr>
              <w:t>在网上公开发布基本单位和一套表调查单位的统计分析信息数量</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在网上公开发布基本单位和一套表调查单位的统计分析信息数量</w:t>
            </w:r>
            <w:r>
              <w:rPr>
                <w:rFonts w:hint="eastAsia" w:ascii="宋体" w:hAnsi="宋体" w:eastAsia="宋体" w:cs="宋体"/>
                <w:bCs/>
                <w:color w:val="auto"/>
                <w:kern w:val="0"/>
                <w:szCs w:val="21"/>
                <w:highlight w:val="none"/>
              </w:rPr>
              <w:t>≧</w:t>
            </w:r>
            <w:r>
              <w:rPr>
                <w:rFonts w:hint="eastAsia" w:ascii="宋体" w:hAnsi="宋体" w:cs="宋体"/>
                <w:bCs/>
                <w:color w:val="auto"/>
                <w:kern w:val="0"/>
                <w:szCs w:val="21"/>
                <w:highlight w:val="none"/>
                <w:lang w:val="en-US" w:eastAsia="zh-CN"/>
              </w:rPr>
              <w:t>4篇</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反映资金或项目实施直接产生的经济效益、社会效益、生态效益等。</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效果指标：达到设定的效果目标得25分，基本达到按0-25分（不含25分）酌情给分.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25</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全年</w:t>
            </w:r>
            <w:r>
              <w:rPr>
                <w:rFonts w:hint="eastAsia" w:ascii="宋体" w:hAnsi="宋体" w:cs="宋体"/>
                <w:color w:val="auto"/>
                <w:kern w:val="0"/>
                <w:szCs w:val="21"/>
                <w:highlight w:val="none"/>
              </w:rPr>
              <w:t>在网上公开发布基本单位和一套表调查单位的统计分析信息数量</w:t>
            </w:r>
            <w:r>
              <w:rPr>
                <w:rFonts w:hint="eastAsia" w:ascii="宋体" w:hAnsi="宋体" w:cs="宋体"/>
                <w:color w:val="auto"/>
                <w:kern w:val="0"/>
                <w:szCs w:val="21"/>
                <w:highlight w:val="none"/>
                <w:lang w:eastAsia="zh-CN"/>
              </w:rPr>
              <w:t>为</w:t>
            </w:r>
            <w:r>
              <w:rPr>
                <w:rFonts w:hint="eastAsia" w:ascii="宋体" w:hAnsi="宋体" w:cs="宋体"/>
                <w:color w:val="auto"/>
                <w:kern w:val="0"/>
                <w:szCs w:val="21"/>
                <w:highlight w:val="none"/>
                <w:lang w:val="en-US" w:eastAsia="zh-CN"/>
              </w:rPr>
              <w:t>33篇，已完成年初设定的目标。</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统计报表及上级业务主管部门、自治区党委政府公布的有关数据。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0"/>
                <w:szCs w:val="21"/>
                <w:highlight w:val="none"/>
              </w:rPr>
            </w:pPr>
          </w:p>
        </w:tc>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19.</w:t>
            </w:r>
            <w:r>
              <w:rPr>
                <w:rFonts w:hint="eastAsia" w:ascii="宋体" w:hAnsi="宋体" w:cs="宋体"/>
                <w:bCs/>
                <w:color w:val="auto"/>
                <w:kern w:val="0"/>
                <w:szCs w:val="21"/>
                <w:highlight w:val="none"/>
              </w:rPr>
              <w:t>全区14个市名录维护机构对基本单位名录库建设更新维护工作的满意度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全区14个市名录维护机构对基本单位名录库建设更新维护工作的满意度</w:t>
            </w:r>
            <w:r>
              <w:rPr>
                <w:rFonts w:hint="eastAsia" w:ascii="宋体" w:hAnsi="宋体" w:eastAsia="宋体" w:cs="宋体"/>
                <w:bCs/>
                <w:color w:val="auto"/>
                <w:kern w:val="0"/>
                <w:szCs w:val="21"/>
                <w:highlight w:val="none"/>
              </w:rPr>
              <w:t>≧</w:t>
            </w:r>
            <w:r>
              <w:rPr>
                <w:rFonts w:hint="eastAsia" w:ascii="宋体" w:hAnsi="宋体" w:cs="宋体"/>
                <w:bCs/>
                <w:color w:val="auto"/>
                <w:kern w:val="0"/>
                <w:szCs w:val="21"/>
                <w:highlight w:val="none"/>
                <w:lang w:val="en-US" w:eastAsia="zh-CN"/>
              </w:rPr>
              <w:t>85%</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考核项目直接受益人或基层实施人员满意度情况。</w:t>
            </w:r>
          </w:p>
        </w:tc>
        <w:tc>
          <w:tcPr>
            <w:tcW w:w="337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满意度指标：调查对象满意度90%以上（含90%）得5分，满意度60（含）-90%按分值乘以满意度计算得分，满意度低于60%得0分。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2021年</w:t>
            </w:r>
            <w:r>
              <w:rPr>
                <w:rFonts w:hint="eastAsia" w:ascii="宋体" w:hAnsi="宋体" w:cs="宋体"/>
                <w:color w:val="auto"/>
                <w:kern w:val="0"/>
                <w:szCs w:val="21"/>
                <w:highlight w:val="none"/>
              </w:rPr>
              <w:t>全区14个市名录维护机构对基本单位名录库建设更新维护工作的满意度</w:t>
            </w:r>
            <w:r>
              <w:rPr>
                <w:rFonts w:hint="eastAsia" w:ascii="宋体" w:hAnsi="宋体" w:cs="宋体"/>
                <w:color w:val="auto"/>
                <w:kern w:val="0"/>
                <w:szCs w:val="21"/>
                <w:highlight w:val="none"/>
                <w:lang w:eastAsia="zh-CN"/>
              </w:rPr>
              <w:t>为</w:t>
            </w:r>
            <w:r>
              <w:rPr>
                <w:rFonts w:hint="eastAsia" w:ascii="宋体" w:hAnsi="宋体" w:cs="宋体"/>
                <w:color w:val="auto"/>
                <w:kern w:val="0"/>
                <w:szCs w:val="21"/>
                <w:highlight w:val="none"/>
              </w:rPr>
              <w:t>92.86%</w:t>
            </w:r>
            <w:r>
              <w:rPr>
                <w:rFonts w:hint="eastAsia" w:ascii="宋体" w:hAnsi="宋体" w:cs="宋体"/>
                <w:color w:val="auto"/>
                <w:kern w:val="0"/>
                <w:szCs w:val="21"/>
                <w:highlight w:val="none"/>
                <w:lang w:eastAsia="zh-CN"/>
              </w:rPr>
              <w:t>，大于设定的目标值</w:t>
            </w:r>
            <w:r>
              <w:rPr>
                <w:rFonts w:hint="eastAsia" w:ascii="宋体" w:hAnsi="宋体" w:cs="宋体"/>
                <w:color w:val="auto"/>
                <w:kern w:val="0"/>
                <w:szCs w:val="21"/>
                <w:highlight w:val="none"/>
                <w:lang w:val="en-US" w:eastAsia="zh-CN"/>
              </w:rPr>
              <w:t>。</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4465"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备注：1.自评阶段，被评价单位须按照批复的项目绩效目标对二级指标“产出”、“效果”进行细化，补充三、四级指标。2.评价实施阶段，</w:t>
            </w:r>
            <w:r>
              <w:rPr>
                <w:rFonts w:hint="eastAsia" w:ascii="宋体" w:hAnsi="宋体" w:cs="宋体"/>
                <w:bCs/>
                <w:color w:val="auto"/>
                <w:kern w:val="0"/>
                <w:szCs w:val="21"/>
                <w:highlight w:val="none"/>
                <w:lang w:eastAsia="zh-CN"/>
              </w:rPr>
              <w:t>评价主体</w:t>
            </w:r>
            <w:r>
              <w:rPr>
                <w:rFonts w:hint="eastAsia" w:ascii="宋体" w:hAnsi="宋体" w:cs="宋体"/>
                <w:bCs/>
                <w:color w:val="auto"/>
                <w:kern w:val="0"/>
                <w:szCs w:val="21"/>
                <w:highlight w:val="none"/>
              </w:rPr>
              <w:t>可结合被评价单位细化的“产出”和“效果”的三、四级指标，进一步补充、修改、完善，使“产出”、“效果”指标能真实、完整、科学地反映项目绩效情况。3.表中“——”不需要填写。</w:t>
            </w:r>
          </w:p>
        </w:tc>
      </w:tr>
    </w:tbl>
    <w:p>
      <w:pPr>
        <w:widowControl/>
        <w:jc w:val="left"/>
        <w:rPr>
          <w:rFonts w:ascii="仿宋_GB2312" w:eastAsia="仿宋_GB2312"/>
          <w:sz w:val="32"/>
          <w:szCs w:val="32"/>
        </w:rPr>
        <w:sectPr>
          <w:pgSz w:w="16838" w:h="11906" w:orient="landscape"/>
          <w:pgMar w:top="1531" w:right="2098" w:bottom="1418" w:left="1985" w:header="851" w:footer="992" w:gutter="0"/>
          <w:cols w:space="720" w:num="1"/>
          <w:docGrid w:type="linesAndChar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A79DC"/>
    <w:rsid w:val="02FB38FB"/>
    <w:rsid w:val="0692414D"/>
    <w:rsid w:val="07507F3B"/>
    <w:rsid w:val="080715CC"/>
    <w:rsid w:val="083160E8"/>
    <w:rsid w:val="0E844C56"/>
    <w:rsid w:val="0F71139A"/>
    <w:rsid w:val="16E637DE"/>
    <w:rsid w:val="1BFC5484"/>
    <w:rsid w:val="1C9F5BC3"/>
    <w:rsid w:val="20DA59C1"/>
    <w:rsid w:val="26350024"/>
    <w:rsid w:val="335A27BC"/>
    <w:rsid w:val="36852F03"/>
    <w:rsid w:val="3C017769"/>
    <w:rsid w:val="3CC978C4"/>
    <w:rsid w:val="3D5308A2"/>
    <w:rsid w:val="3D730429"/>
    <w:rsid w:val="3E144CB3"/>
    <w:rsid w:val="3EAF485C"/>
    <w:rsid w:val="3EFA79DC"/>
    <w:rsid w:val="417B5DAC"/>
    <w:rsid w:val="42C91F0E"/>
    <w:rsid w:val="439F6AA0"/>
    <w:rsid w:val="44FB460D"/>
    <w:rsid w:val="4A391B3E"/>
    <w:rsid w:val="4ABF692B"/>
    <w:rsid w:val="4D6E48A1"/>
    <w:rsid w:val="50AC4D24"/>
    <w:rsid w:val="5BFD2E33"/>
    <w:rsid w:val="5F750008"/>
    <w:rsid w:val="66A33499"/>
    <w:rsid w:val="6C25719B"/>
    <w:rsid w:val="70312D1F"/>
    <w:rsid w:val="74627DAB"/>
    <w:rsid w:val="75504915"/>
    <w:rsid w:val="7A411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2022-08-29T02:06:00Z</dcterms:created>
  <dc:creator>GXTJJ</dc:creator>
  <cp:lastModifiedBy>GXTJJ</cp:lastModifiedBy>
  <dcterms:modified xsi:type="dcterms:W3CDTF">2022-09-08T02:40:19Z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